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211779B"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0D466C">
        <w:t>5</w:t>
      </w:r>
      <w:r w:rsidRPr="00ED477C">
        <w:tab/>
      </w:r>
      <w:r w:rsidR="00B47CE7" w:rsidRPr="002D258A">
        <w:rPr>
          <w:lang w:val="en-GB"/>
        </w:rPr>
        <w:t>R1-23</w:t>
      </w:r>
      <w:r w:rsidR="00387488" w:rsidRPr="002D258A">
        <w:rPr>
          <w:lang w:val="en-GB"/>
        </w:rPr>
        <w:t>1</w:t>
      </w:r>
      <w:r w:rsidR="00647BFF" w:rsidRPr="002D258A">
        <w:rPr>
          <w:lang w:val="en-GB"/>
        </w:rPr>
        <w:t>2243</w:t>
      </w:r>
    </w:p>
    <w:p w14:paraId="3086AC07" w14:textId="4A6ED4A4" w:rsidR="00E90E49" w:rsidRPr="00ED477C" w:rsidRDefault="000D466C" w:rsidP="00357380">
      <w:pPr>
        <w:pStyle w:val="3GPPHeader"/>
      </w:pPr>
      <w:r>
        <w:t>Chicago, USA</w:t>
      </w:r>
      <w:r w:rsidR="00D90C41">
        <w:t xml:space="preserve">, </w:t>
      </w:r>
      <w:r>
        <w:t>November 1</w:t>
      </w:r>
      <w:r w:rsidR="00AF2773">
        <w:t>3</w:t>
      </w:r>
      <w:r w:rsidR="0068441C" w:rsidRPr="0068441C">
        <w:rPr>
          <w:vertAlign w:val="superscript"/>
        </w:rPr>
        <w:t>th</w:t>
      </w:r>
      <w:r w:rsidR="0068441C">
        <w:t xml:space="preserve"> </w:t>
      </w:r>
      <w:r>
        <w:t>-</w:t>
      </w:r>
      <w:r w:rsidR="00B84328">
        <w:t>1</w:t>
      </w:r>
      <w:r w:rsidR="00AF2773">
        <w:t>7</w:t>
      </w:r>
      <w:r w:rsidR="0068441C" w:rsidRPr="0068441C">
        <w:rPr>
          <w:vertAlign w:val="superscript"/>
        </w:rPr>
        <w:t>th</w:t>
      </w:r>
      <w:r w:rsidR="00D90C41">
        <w:t>, 2023</w:t>
      </w:r>
    </w:p>
    <w:p w14:paraId="3982483C" w14:textId="5BE1BD0E" w:rsidR="00E90E49" w:rsidRPr="00741C1C" w:rsidRDefault="00E90E49" w:rsidP="00311702">
      <w:pPr>
        <w:pStyle w:val="3GPPHeader"/>
        <w:rPr>
          <w:sz w:val="22"/>
        </w:rPr>
      </w:pPr>
      <w:r w:rsidRPr="00580A3D">
        <w:rPr>
          <w:sz w:val="22"/>
        </w:rPr>
        <w:t>Agenda Item:</w:t>
      </w:r>
      <w:r w:rsidRPr="00580A3D">
        <w:rPr>
          <w:sz w:val="22"/>
        </w:rPr>
        <w:tab/>
      </w:r>
      <w:r w:rsidR="00D90C41">
        <w:rPr>
          <w:sz w:val="22"/>
        </w:rPr>
        <w:t>7.1</w:t>
      </w:r>
    </w:p>
    <w:p w14:paraId="5619E868" w14:textId="0F772B14" w:rsidR="00E90E49" w:rsidRPr="00387488" w:rsidRDefault="003D3C45" w:rsidP="00F64C2B">
      <w:pPr>
        <w:pStyle w:val="3GPPHeader"/>
        <w:rPr>
          <w:sz w:val="22"/>
        </w:rPr>
      </w:pPr>
      <w:r w:rsidRPr="00387488">
        <w:rPr>
          <w:sz w:val="22"/>
        </w:rPr>
        <w:t>Source:</w:t>
      </w:r>
      <w:r w:rsidR="00E90E49" w:rsidRPr="00387488">
        <w:rPr>
          <w:sz w:val="22"/>
        </w:rPr>
        <w:tab/>
      </w:r>
      <w:r w:rsidR="00F64C2B" w:rsidRPr="00387488">
        <w:rPr>
          <w:sz w:val="22"/>
        </w:rPr>
        <w:t>Ericsson</w:t>
      </w:r>
    </w:p>
    <w:p w14:paraId="3AF5C9FA" w14:textId="4BFC1E35" w:rsidR="00E90E49" w:rsidRPr="00647BFF" w:rsidRDefault="003D3C45" w:rsidP="00311702">
      <w:pPr>
        <w:pStyle w:val="3GPPHeader"/>
        <w:rPr>
          <w:sz w:val="22"/>
        </w:rPr>
      </w:pPr>
      <w:r w:rsidRPr="00387488">
        <w:rPr>
          <w:sz w:val="22"/>
        </w:rPr>
        <w:t>Title:</w:t>
      </w:r>
      <w:r w:rsidR="00E90E49" w:rsidRPr="00387488">
        <w:rPr>
          <w:sz w:val="22"/>
        </w:rPr>
        <w:tab/>
      </w:r>
      <w:r w:rsidR="00647BFF" w:rsidRPr="00647BFF">
        <w:rPr>
          <w:rFonts w:cs="Arial"/>
          <w:sz w:val="22"/>
          <w:lang w:eastAsia="en-SE"/>
        </w:rPr>
        <w:t xml:space="preserve">Discussion on </w:t>
      </w:r>
      <w:r w:rsidR="002D258A">
        <w:rPr>
          <w:rFonts w:cs="Arial"/>
          <w:sz w:val="22"/>
          <w:lang w:eastAsia="en-SE"/>
        </w:rPr>
        <w:t>first SPS PDSCH and multiplexing timeline</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Default="00230D18" w:rsidP="00CE0424">
      <w:pPr>
        <w:pStyle w:val="Heading1"/>
      </w:pPr>
      <w:r>
        <w:t>1</w:t>
      </w:r>
      <w:r w:rsidR="00AF0DA9">
        <w:tab/>
      </w:r>
      <w:r w:rsidR="00E90E49" w:rsidRPr="00CE0424">
        <w:t>Introduction</w:t>
      </w:r>
    </w:p>
    <w:p w14:paraId="211165AA" w14:textId="05845C7E" w:rsidR="00D23B79" w:rsidRPr="001B43E0" w:rsidRDefault="00665B60" w:rsidP="0084330C">
      <w:pPr>
        <w:rPr>
          <w:lang w:val="en-GB" w:eastAsia="ja-JP"/>
        </w:rPr>
      </w:pPr>
      <w:r>
        <w:rPr>
          <w:lang w:val="en-GB" w:eastAsia="ja-JP"/>
        </w:rPr>
        <w:t xml:space="preserve">In this contribution, </w:t>
      </w:r>
      <w:r w:rsidR="003F01A0">
        <w:rPr>
          <w:lang w:val="en-GB" w:eastAsia="ja-JP"/>
        </w:rPr>
        <w:t xml:space="preserve">we discuss our view regarding the </w:t>
      </w:r>
      <w:r w:rsidR="003B5378">
        <w:rPr>
          <w:lang w:val="en-GB" w:eastAsia="ja-JP"/>
        </w:rPr>
        <w:t>determination of multiplexing timeline when a PUCCH with a HARQ-ACK of a 1</w:t>
      </w:r>
      <w:r w:rsidR="003B5378" w:rsidRPr="003B5378">
        <w:rPr>
          <w:vertAlign w:val="superscript"/>
          <w:lang w:val="en-GB" w:eastAsia="ja-JP"/>
        </w:rPr>
        <w:t>st</w:t>
      </w:r>
      <w:r w:rsidR="003B5378">
        <w:rPr>
          <w:lang w:val="en-GB" w:eastAsia="ja-JP"/>
        </w:rPr>
        <w:t xml:space="preserve"> </w:t>
      </w:r>
      <w:r w:rsidR="00481B51">
        <w:rPr>
          <w:lang w:val="en-GB" w:eastAsia="ja-JP"/>
        </w:rPr>
        <w:t>SP</w:t>
      </w:r>
      <w:r w:rsidR="00B02475">
        <w:rPr>
          <w:lang w:val="en-GB" w:eastAsia="ja-JP"/>
        </w:rPr>
        <w:t>S</w:t>
      </w:r>
      <w:r w:rsidR="00481B51">
        <w:rPr>
          <w:lang w:val="en-GB" w:eastAsia="ja-JP"/>
        </w:rPr>
        <w:t xml:space="preserve"> PDSCH is involved.</w:t>
      </w:r>
      <w:r w:rsidR="003B5378">
        <w:rPr>
          <w:lang w:val="en-GB" w:eastAsia="ja-JP"/>
        </w:rPr>
        <w:t xml:space="preserve"> </w:t>
      </w:r>
    </w:p>
    <w:p w14:paraId="3EEC2545" w14:textId="3FA5ACC3" w:rsidR="00CE1801" w:rsidRDefault="00230D18" w:rsidP="00D819D3">
      <w:pPr>
        <w:pStyle w:val="Heading1"/>
      </w:pPr>
      <w:bookmarkStart w:id="0" w:name="_Ref178064866"/>
      <w:r>
        <w:t>2</w:t>
      </w:r>
      <w:r w:rsidR="00AF0DA9">
        <w:tab/>
      </w:r>
      <w:r w:rsidR="004000E8" w:rsidRPr="00CE0424">
        <w:t>Discussion</w:t>
      </w:r>
      <w:bookmarkEnd w:id="0"/>
    </w:p>
    <w:p w14:paraId="71B05DFE" w14:textId="25F36FC1" w:rsidR="00274E00" w:rsidRDefault="00481B51" w:rsidP="00274E00">
      <w:pPr>
        <w:rPr>
          <w:lang w:eastAsia="x-none"/>
        </w:rPr>
      </w:pPr>
      <w:r>
        <w:rPr>
          <w:lang w:eastAsia="x-none"/>
        </w:rPr>
        <w:t xml:space="preserve">In the last meeting, </w:t>
      </w:r>
      <w:r w:rsidR="00B02475">
        <w:rPr>
          <w:lang w:eastAsia="x-none"/>
        </w:rPr>
        <w:t xml:space="preserve">with regard to a CR </w:t>
      </w:r>
      <w:r w:rsidR="00183BF6">
        <w:rPr>
          <w:lang w:eastAsia="x-none"/>
        </w:rPr>
        <w:t xml:space="preserve">defining multiplexing timeline when </w:t>
      </w:r>
      <w:r w:rsidR="00FE460E">
        <w:rPr>
          <w:lang w:eastAsia="x-none"/>
        </w:rPr>
        <w:t xml:space="preserve">the </w:t>
      </w:r>
      <w:r w:rsidR="001F4271">
        <w:rPr>
          <w:lang w:eastAsia="x-none"/>
        </w:rPr>
        <w:t>first CG PUSCH or PUCCH with HARQ-ACK corresponding to the first SPS PDSCH</w:t>
      </w:r>
      <w:r w:rsidR="00FE460E">
        <w:rPr>
          <w:lang w:eastAsia="x-none"/>
        </w:rPr>
        <w:t xml:space="preserve"> after activation DCI is included in a group of overlapping PUCCH/PUSCHs</w:t>
      </w:r>
      <w:r w:rsidR="00F73D69">
        <w:rPr>
          <w:lang w:eastAsia="x-none"/>
        </w:rPr>
        <w:t>, the following was agreed.</w:t>
      </w:r>
      <w:r w:rsidR="00FE460E">
        <w:rPr>
          <w:lang w:eastAsia="x-none"/>
        </w:rPr>
        <w:t xml:space="preserve"> </w:t>
      </w:r>
    </w:p>
    <w:p w14:paraId="1612BEE1" w14:textId="77777777" w:rsidR="00274E00" w:rsidRPr="00FF1C74" w:rsidRDefault="00274E00" w:rsidP="00FF1C74">
      <w:pPr>
        <w:rPr>
          <w:rFonts w:ascii="Times New Roman" w:hAnsi="Times New Roman" w:cs="Times New Roman"/>
          <w:b/>
          <w:bCs/>
          <w:sz w:val="22"/>
          <w:szCs w:val="24"/>
          <w:highlight w:val="green"/>
          <w:lang w:eastAsia="x-none"/>
        </w:rPr>
      </w:pPr>
      <w:r w:rsidRPr="00FF1C74">
        <w:rPr>
          <w:rFonts w:ascii="Times New Roman" w:hAnsi="Times New Roman" w:cs="Times New Roman"/>
          <w:b/>
          <w:bCs/>
          <w:sz w:val="22"/>
          <w:szCs w:val="24"/>
          <w:highlight w:val="green"/>
          <w:lang w:eastAsia="x-none"/>
        </w:rPr>
        <w:t>Agreement</w:t>
      </w:r>
    </w:p>
    <w:p w14:paraId="5788203B" w14:textId="4C44E33C" w:rsidR="00FF1C74" w:rsidRPr="004F3ED0" w:rsidRDefault="00274E00" w:rsidP="00274E00">
      <w:pPr>
        <w:rPr>
          <w:rFonts w:ascii="Times New Roman" w:hAnsi="Times New Roman" w:cs="Times New Roman"/>
          <w:sz w:val="22"/>
          <w:szCs w:val="24"/>
          <w:lang w:eastAsia="x-none"/>
        </w:rPr>
      </w:pPr>
      <w:r w:rsidRPr="00FF1C74">
        <w:rPr>
          <w:rFonts w:ascii="Times New Roman" w:hAnsi="Times New Roman" w:cs="Times New Roman"/>
          <w:sz w:val="22"/>
          <w:szCs w:val="24"/>
          <w:lang w:eastAsia="x-none"/>
        </w:rPr>
        <w:t>The text proposal for clause 9.2.5 in R1-2310529 (Rel-17) and R1-2310530 (Rel-18) are endorsed in principle. Final CRs to be reviewed and endorsed in RAN1#115.</w:t>
      </w:r>
    </w:p>
    <w:p w14:paraId="5C22548F" w14:textId="588D16D3" w:rsidR="00B9251A" w:rsidRDefault="00F73D69" w:rsidP="00274E00">
      <w:pPr>
        <w:rPr>
          <w:lang w:val="en-GB"/>
        </w:rPr>
      </w:pPr>
      <w:r>
        <w:rPr>
          <w:lang w:val="en-GB"/>
        </w:rPr>
        <w:t xml:space="preserve">The </w:t>
      </w:r>
      <w:r w:rsidR="00875D49">
        <w:rPr>
          <w:lang w:val="en-GB"/>
        </w:rPr>
        <w:t>text proposal for clause 9.2.5 in R1-</w:t>
      </w:r>
      <w:r w:rsidR="0006732A">
        <w:rPr>
          <w:lang w:val="en-GB"/>
        </w:rPr>
        <w:t>2310529 is shown below:</w:t>
      </w:r>
    </w:p>
    <w:tbl>
      <w:tblPr>
        <w:tblStyle w:val="TableGrid"/>
        <w:tblW w:w="0" w:type="auto"/>
        <w:tblLook w:val="04A0" w:firstRow="1" w:lastRow="0" w:firstColumn="1" w:lastColumn="0" w:noHBand="0" w:noVBand="1"/>
      </w:tblPr>
      <w:tblGrid>
        <w:gridCol w:w="9629"/>
      </w:tblGrid>
      <w:tr w:rsidR="00B9251A" w14:paraId="3F5C63A7" w14:textId="77777777" w:rsidTr="00B9251A">
        <w:tc>
          <w:tcPr>
            <w:tcW w:w="9629" w:type="dxa"/>
          </w:tcPr>
          <w:p w14:paraId="1C495CE4" w14:textId="77777777" w:rsidR="00FF1C74" w:rsidRDefault="00FF1C74" w:rsidP="00FF1C74">
            <w:pPr>
              <w:pStyle w:val="Heading3"/>
            </w:pPr>
            <w:r w:rsidRPr="00B916EC">
              <w:lastRenderedPageBreak/>
              <w:t>9.2.5</w:t>
            </w:r>
            <w:r w:rsidRPr="00B916EC">
              <w:tab/>
              <w:t>UE procedure for reporting multiple UCI types</w:t>
            </w:r>
          </w:p>
          <w:p w14:paraId="457D480E" w14:textId="77777777" w:rsidR="00FF1C74" w:rsidRDefault="00FF1C74" w:rsidP="00FF1C74">
            <w:pPr>
              <w:spacing w:before="120" w:line="280" w:lineRule="atLeast"/>
              <w:jc w:val="center"/>
              <w:rPr>
                <w:b/>
                <w:iCs/>
                <w:color w:val="FF0000"/>
                <w:lang w:eastAsia="zh-CN"/>
              </w:rPr>
            </w:pPr>
            <w:r w:rsidRPr="002D5B52">
              <w:rPr>
                <w:b/>
                <w:iCs/>
                <w:color w:val="FF0000"/>
              </w:rPr>
              <w:t>&lt;Unchanged parts are omitted&gt;</w:t>
            </w:r>
          </w:p>
          <w:p w14:paraId="724227E3" w14:textId="77777777" w:rsidR="00FF1C74" w:rsidRPr="0006732A" w:rsidRDefault="00FF1C74" w:rsidP="00FF1C74">
            <w:pPr>
              <w:rPr>
                <w:rFonts w:ascii="Times New Roman" w:hAnsi="Times New Roman" w:cs="Times New Roman"/>
              </w:rPr>
            </w:pPr>
            <w:r w:rsidRPr="0006732A">
              <w:rPr>
                <w:rFonts w:ascii="Times New Roman" w:hAnsi="Times New Roman" w:cs="Times New Roman"/>
              </w:rPr>
              <w:t>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w:t>
            </w:r>
            <w:r w:rsidRPr="0006732A">
              <w:rPr>
                <w:rFonts w:ascii="Times New Roman" w:hAnsi="Times New Roman" w:cs="Times New Roman"/>
                <w:color w:val="FF0000"/>
                <w:u w:val="single"/>
              </w:rPr>
              <w:t xml:space="preserve">, </w:t>
            </w:r>
            <w:r w:rsidRPr="0006732A">
              <w:rPr>
                <w:rFonts w:ascii="Times New Roman" w:hAnsi="Times New Roman" w:cs="Times New Roman"/>
                <w:color w:val="FF0000"/>
                <w:u w:val="single"/>
                <w:lang w:eastAsia="ko-KR"/>
              </w:rPr>
              <w:t>including</w:t>
            </w:r>
            <w:r w:rsidRPr="0006732A">
              <w:rPr>
                <w:rFonts w:ascii="Times New Roman" w:hAnsi="Times New Roman" w:cs="Times New Roman"/>
                <w:color w:val="FF0000"/>
                <w:u w:val="single"/>
                <w:lang w:eastAsia="zh-CN"/>
              </w:rPr>
              <w:t xml:space="preserve"> </w:t>
            </w:r>
            <w:r w:rsidRPr="0006732A">
              <w:rPr>
                <w:rFonts w:ascii="Times New Roman" w:hAnsi="Times New Roman" w:cs="Times New Roman"/>
                <w:color w:val="FF0000"/>
                <w:u w:val="single"/>
              </w:rPr>
              <w:t xml:space="preserve">the configured grant Type 2 </w:t>
            </w:r>
            <w:r w:rsidRPr="0006732A">
              <w:rPr>
                <w:rFonts w:ascii="Times New Roman" w:hAnsi="Times New Roman" w:cs="Times New Roman"/>
                <w:color w:val="FF0000"/>
                <w:u w:val="single"/>
                <w:lang w:eastAsia="ko-KR"/>
              </w:rPr>
              <w:t>PUSCH transmission in the first</w:t>
            </w:r>
            <w:r w:rsidRPr="0006732A">
              <w:rPr>
                <w:rFonts w:ascii="Times New Roman" w:hAnsi="Times New Roman" w:cs="Times New Roman"/>
                <w:color w:val="FF0000"/>
                <w:u w:val="single"/>
                <w:lang w:eastAsia="zh-CN"/>
              </w:rPr>
              <w:t xml:space="preserve"> t</w:t>
            </w:r>
            <w:r w:rsidRPr="0006732A">
              <w:rPr>
                <w:rFonts w:ascii="Times New Roman" w:hAnsi="Times New Roman" w:cs="Times New Roman"/>
                <w:color w:val="FF0000"/>
                <w:u w:val="single"/>
                <w:lang w:eastAsia="ko-KR"/>
              </w:rPr>
              <w:t>ransmission occasion</w:t>
            </w:r>
            <w:r w:rsidRPr="0006732A">
              <w:rPr>
                <w:rFonts w:ascii="Times New Roman" w:hAnsi="Times New Roman" w:cs="Times New Roman"/>
                <w:color w:val="FF0000"/>
                <w:u w:val="single"/>
              </w:rPr>
              <w:t xml:space="preserve"> after activation</w:t>
            </w:r>
            <w:r w:rsidRPr="0006732A">
              <w:rPr>
                <w:rFonts w:ascii="Times New Roman" w:hAnsi="Times New Roman" w:cs="Times New Roman"/>
                <w:color w:val="FF0000"/>
                <w:u w:val="single"/>
                <w:lang w:eastAsia="zh-CN"/>
              </w:rPr>
              <w:t xml:space="preserve"> and PUCCH with HARQ-ACK information in response to the first SPS PDSCH reception occasion after activation</w:t>
            </w:r>
            <w:r w:rsidRPr="0006732A">
              <w:rPr>
                <w:rFonts w:ascii="Times New Roman" w:hAnsi="Times New Roman" w:cs="Times New Roman"/>
              </w:rPr>
              <w:t xml:space="preserv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0</m:t>
                  </m:r>
                </m:sub>
              </m:sSub>
            </m:oMath>
            <w:r w:rsidRPr="0006732A">
              <w:rPr>
                <w:rFonts w:ascii="Times New Roman" w:hAnsi="Times New Roman" w:cs="Times New Roman"/>
              </w:rPr>
              <w:t xml:space="preserve"> of the earliest PUCCH or PUSCH, among a group overlapping PUCCHs and PUSCHs in the slot, satisfies the following timeline </w:t>
            </w:r>
            <w:proofErr w:type="gramStart"/>
            <w:r w:rsidRPr="0006732A">
              <w:rPr>
                <w:rFonts w:ascii="Times New Roman" w:hAnsi="Times New Roman" w:cs="Times New Roman"/>
              </w:rPr>
              <w:t>conditions</w:t>
            </w:r>
            <w:proofErr w:type="gramEnd"/>
          </w:p>
          <w:p w14:paraId="6F011165" w14:textId="77777777" w:rsidR="00FF1C74" w:rsidRPr="0006732A" w:rsidRDefault="00FF1C74" w:rsidP="00FF1C74">
            <w:pPr>
              <w:pStyle w:val="B1"/>
              <w:rPr>
                <w:rFonts w:cs="Times New Roman"/>
                <w:lang w:val="en-AU"/>
              </w:rPr>
            </w:pPr>
            <w:r w:rsidRPr="0006732A">
              <w:rPr>
                <w:rFonts w:cs="Times New Roman"/>
              </w:rPr>
              <w:t>-</w:t>
            </w:r>
            <w:r w:rsidRPr="0006732A">
              <w:rPr>
                <w:rFonts w:cs="Times New Roman"/>
              </w:rPr>
              <w:tab/>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0</m:t>
                  </m:r>
                </m:sub>
              </m:sSub>
            </m:oMath>
            <w:r w:rsidRPr="0006732A">
              <w:rPr>
                <w:rFonts w:cs="Times New Roman"/>
              </w:rPr>
              <w:t xml:space="preserve"> is not before a symbol with</w:t>
            </w:r>
            <w:r w:rsidRPr="0006732A">
              <w:rPr>
                <w:rFonts w:cs="Times New Roman"/>
                <w:lang w:val="en-AU"/>
              </w:rPr>
              <w:t xml:space="preserve"> CP starting after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proc,1</m:t>
                  </m:r>
                </m:sub>
                <m:sup>
                  <m:r>
                    <w:rPr>
                      <w:rFonts w:ascii="Cambria Math" w:hAnsi="Cambria Math" w:cs="Times New Roman"/>
                      <w:lang w:val="en-AU"/>
                    </w:rPr>
                    <m:t>mux</m:t>
                  </m:r>
                </m:sup>
              </m:sSubSup>
            </m:oMath>
            <w:r w:rsidRPr="0006732A">
              <w:rPr>
                <w:rFonts w:cs="Times New Roman"/>
              </w:rPr>
              <w:t xml:space="preserve"> after a last symbol of any corresponding PDSCH,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proc,1</m:t>
                  </m:r>
                </m:sub>
                <m:sup>
                  <m:r>
                    <w:rPr>
                      <w:rFonts w:ascii="Cambria Math" w:hAnsi="Cambria Math" w:cs="Times New Roman"/>
                      <w:lang w:val="en-AU"/>
                    </w:rPr>
                    <m:t>mux</m:t>
                  </m:r>
                </m:sup>
              </m:sSubSup>
            </m:oMath>
            <w:r w:rsidRPr="0006732A">
              <w:rPr>
                <w:rFonts w:cs="Times New Roman"/>
                <w:lang w:val="en-AU"/>
              </w:rPr>
              <w:t xml:space="preserve"> is given by maximum of </w:t>
            </w:r>
            <m:oMath>
              <m:d>
                <m:dPr>
                  <m:begChr m:val="{"/>
                  <m:endChr m:val="}"/>
                  <m:ctrlPr>
                    <w:rPr>
                      <w:rFonts w:ascii="Cambria Math" w:hAnsi="Cambria Math" w:cs="Times New Roman"/>
                      <w:i/>
                      <w:lang w:val="en-AU"/>
                    </w:rPr>
                  </m:ctrlPr>
                </m:dPr>
                <m:e>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proc,1</m:t>
                      </m:r>
                    </m:sub>
                    <m:sup>
                      <m:r>
                        <w:rPr>
                          <w:rFonts w:ascii="Cambria Math" w:hAnsi="Cambria Math" w:cs="Times New Roman"/>
                          <w:lang w:val="en-AU"/>
                        </w:rPr>
                        <m:t>mux,1</m:t>
                      </m:r>
                    </m:sup>
                  </m:sSubSup>
                  <m:r>
                    <w:rPr>
                      <w:rFonts w:ascii="Cambria Math" w:hAnsi="Cambria Math" w:cs="Times New Roman"/>
                      <w:lang w:val="en-AU"/>
                    </w:rPr>
                    <m:t>,⋯,</m:t>
                  </m:r>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proc,1</m:t>
                      </m:r>
                    </m:sub>
                    <m:sup>
                      <m:r>
                        <w:rPr>
                          <w:rFonts w:ascii="Cambria Math" w:hAnsi="Cambria Math" w:cs="Times New Roman"/>
                          <w:lang w:val="en-AU"/>
                        </w:rPr>
                        <m:t>mux,i</m:t>
                      </m:r>
                    </m:sup>
                  </m:sSubSup>
                  <m:r>
                    <w:rPr>
                      <w:rFonts w:ascii="Cambria Math" w:hAnsi="Cambria Math" w:cs="Times New Roman"/>
                      <w:lang w:val="en-AU"/>
                    </w:rPr>
                    <m:t>,⋯</m:t>
                  </m:r>
                </m:e>
              </m:d>
            </m:oMath>
            <w:r w:rsidRPr="0006732A">
              <w:rPr>
                <w:rFonts w:cs="Times New Roman"/>
                <w:lang w:val="en-AU"/>
              </w:rPr>
              <w:t xml:space="preserve"> where for the i-</w:t>
            </w:r>
            <w:proofErr w:type="spellStart"/>
            <w:r w:rsidRPr="0006732A">
              <w:rPr>
                <w:rFonts w:cs="Times New Roman"/>
                <w:lang w:val="en-AU"/>
              </w:rPr>
              <w:t>th</w:t>
            </w:r>
            <w:proofErr w:type="spellEnd"/>
            <w:r w:rsidRPr="0006732A">
              <w:rPr>
                <w:rFonts w:cs="Times New Roman"/>
                <w:lang w:val="en-AU"/>
              </w:rPr>
              <w:t xml:space="preserve"> PDSCH </w:t>
            </w:r>
            <w:r w:rsidRPr="0006732A">
              <w:rPr>
                <w:rFonts w:cs="Times New Roman"/>
                <w:lang w:eastAsia="x-none"/>
              </w:rPr>
              <w:t xml:space="preserve">with corresponding HARQ-ACK transmission on a PUCCH which is in the group of </w:t>
            </w:r>
            <w:r w:rsidRPr="0006732A">
              <w:rPr>
                <w:rFonts w:cs="Times New Roman"/>
              </w:rPr>
              <w:t xml:space="preserve">overlapping PUCCHs and PUSCHs, </w:t>
            </w:r>
            <m:oMath>
              <m:sSubSup>
                <m:sSubSupPr>
                  <m:ctrlPr>
                    <w:rPr>
                      <w:rFonts w:ascii="Cambria Math" w:hAnsi="Cambria Math" w:cs="Times New Roman"/>
                      <w:i/>
                    </w:rPr>
                  </m:ctrlPr>
                </m:sSubSupPr>
                <m:e>
                  <m:r>
                    <w:rPr>
                      <w:rFonts w:ascii="Cambria Math" w:hAnsi="Cambria Math" w:cs="Times New Roman"/>
                    </w:rPr>
                    <m:t>T</m:t>
                  </m:r>
                </m:e>
                <m:sub>
                  <m:r>
                    <w:rPr>
                      <w:rFonts w:ascii="Cambria Math" w:hAnsi="Cambria Math" w:cs="Times New Roman"/>
                    </w:rPr>
                    <m:t>proc,1</m:t>
                  </m:r>
                </m:sub>
                <m:sup>
                  <m:r>
                    <w:rPr>
                      <w:rFonts w:ascii="Cambria Math" w:hAnsi="Cambria Math" w:cs="Times New Roman"/>
                    </w:rPr>
                    <m:t>mux,i</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1,1</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2048+144</m:t>
                  </m:r>
                </m:e>
              </m:d>
              <m:r>
                <w:rPr>
                  <w:rFonts w:ascii="Cambria Math" w:hAnsi="Cambria Math" w:cs="Times New Roman"/>
                </w:rPr>
                <m:t>⋅κ⋅</m:t>
              </m:r>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1,1</m:t>
                  </m:r>
                </m:sub>
              </m:sSub>
            </m:oMath>
            <w:r w:rsidRPr="0006732A">
              <w:rPr>
                <w:rFonts w:cs="Times New Roman"/>
              </w:rPr>
              <w:t xml:space="preserve"> </w:t>
            </w:r>
            <w:r w:rsidRPr="0006732A">
              <w:rPr>
                <w:rFonts w:cs="Times New Roman"/>
                <w:lang w:val="en-AU"/>
              </w:rPr>
              <w:t>is selected for the i-</w:t>
            </w:r>
            <w:proofErr w:type="spellStart"/>
            <w:r w:rsidRPr="0006732A">
              <w:rPr>
                <w:rFonts w:cs="Times New Roman"/>
                <w:lang w:val="en-AU"/>
              </w:rPr>
              <w:t>th</w:t>
            </w:r>
            <w:proofErr w:type="spellEnd"/>
            <w:r w:rsidRPr="0006732A">
              <w:rPr>
                <w:rFonts w:cs="Times New Roman"/>
                <w:lang w:val="en-AU"/>
              </w:rPr>
              <w:t xml:space="preserve"> PDSCH </w:t>
            </w:r>
            <w:r w:rsidRPr="0006732A">
              <w:rPr>
                <w:rFonts w:cs="Times New Roman"/>
                <w:lang w:eastAsia="x-none"/>
              </w:rPr>
              <w:t xml:space="preserve">following </w:t>
            </w:r>
            <w:r w:rsidRPr="0006732A">
              <w:rPr>
                <w:rFonts w:cs="Times New Roman"/>
              </w:rPr>
              <w:t>[6, TS 38.214]</w:t>
            </w:r>
            <w:r w:rsidRPr="0006732A">
              <w:rPr>
                <w:rFonts w:cs="Times New Roman"/>
                <w:lang w:eastAsia="x-none"/>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1</m:t>
                  </m:r>
                </m:sub>
              </m:sSub>
            </m:oMath>
            <w:r w:rsidRPr="0006732A">
              <w:rPr>
                <w:rFonts w:cs="Times New Roman"/>
              </w:rPr>
              <w:t xml:space="preserve"> is selected based on the UE PDSCH processing capability</w:t>
            </w:r>
            <w:r w:rsidRPr="0006732A">
              <w:rPr>
                <w:rFonts w:cs="Times New Roman"/>
                <w:lang w:eastAsia="x-none"/>
              </w:rPr>
              <w:t xml:space="preserve"> of the i-</w:t>
            </w:r>
            <w:proofErr w:type="spellStart"/>
            <w:r w:rsidRPr="0006732A">
              <w:rPr>
                <w:rFonts w:cs="Times New Roman"/>
                <w:lang w:eastAsia="x-none"/>
              </w:rPr>
              <w:t>th</w:t>
            </w:r>
            <w:proofErr w:type="spellEnd"/>
            <w:r w:rsidRPr="0006732A">
              <w:rPr>
                <w:rFonts w:cs="Times New Roman"/>
                <w:lang w:eastAsia="x-none"/>
              </w:rPr>
              <w:t xml:space="preserve"> PDSCH and SCS configuration </w:t>
            </w:r>
            <m:oMath>
              <m:r>
                <w:rPr>
                  <w:rFonts w:ascii="Cambria Math" w:hAnsi="Cambria Math" w:cs="Times New Roman"/>
                  <w:lang w:eastAsia="x-none"/>
                </w:rPr>
                <m:t>μ</m:t>
              </m:r>
            </m:oMath>
            <w:r w:rsidRPr="0006732A">
              <w:rPr>
                <w:rFonts w:cs="Times New Roman"/>
                <w:lang w:eastAsia="x-none"/>
              </w:rPr>
              <w:t xml:space="preserve">, where </w:t>
            </w:r>
            <m:oMath>
              <m:r>
                <w:rPr>
                  <w:rFonts w:ascii="Cambria Math" w:hAnsi="Cambria Math" w:cs="Times New Roman"/>
                  <w:lang w:eastAsia="x-none"/>
                </w:rPr>
                <m:t>μ</m:t>
              </m:r>
            </m:oMath>
            <w:r w:rsidRPr="0006732A">
              <w:rPr>
                <w:rFonts w:cs="Times New Roman"/>
                <w:lang w:eastAsia="x-none"/>
              </w:rPr>
              <w:t xml:space="preserve"> corresponds to the smallest SCS configuration among the SCS configurations used for the PDCCH scheduling the i-</w:t>
            </w:r>
            <w:proofErr w:type="spellStart"/>
            <w:r w:rsidRPr="0006732A">
              <w:rPr>
                <w:rFonts w:cs="Times New Roman"/>
                <w:lang w:eastAsia="x-none"/>
              </w:rPr>
              <w:t>th</w:t>
            </w:r>
            <w:proofErr w:type="spellEnd"/>
            <w:r w:rsidRPr="0006732A">
              <w:rPr>
                <w:rFonts w:cs="Times New Roman"/>
                <w:lang w:eastAsia="x-none"/>
              </w:rPr>
              <w:t xml:space="preserve"> PDSCH</w:t>
            </w:r>
            <w:r w:rsidRPr="0006732A">
              <w:rPr>
                <w:rFonts w:cs="Times New Roman"/>
              </w:rPr>
              <w:t xml:space="preserve"> </w:t>
            </w:r>
            <w:r w:rsidRPr="0006732A">
              <w:rPr>
                <w:rFonts w:cs="Times New Roman"/>
                <w:color w:val="FF0000"/>
                <w:u w:val="single"/>
              </w:rPr>
              <w:t>if any</w:t>
            </w:r>
            <w:r w:rsidRPr="0006732A">
              <w:rPr>
                <w:rFonts w:cs="Times New Roman"/>
                <w:lang w:eastAsia="x-none"/>
              </w:rPr>
              <w:t>, the i-</w:t>
            </w:r>
            <w:proofErr w:type="spellStart"/>
            <w:r w:rsidRPr="0006732A">
              <w:rPr>
                <w:rFonts w:cs="Times New Roman"/>
                <w:lang w:eastAsia="x-none"/>
              </w:rPr>
              <w:t>th</w:t>
            </w:r>
            <w:proofErr w:type="spellEnd"/>
            <w:r w:rsidRPr="0006732A">
              <w:rPr>
                <w:rFonts w:cs="Times New Roman"/>
                <w:lang w:eastAsia="x-none"/>
              </w:rPr>
              <w:t xml:space="preserve"> PDSCH, the PUCCH with corresponding HARQ-ACK transmission for the i-</w:t>
            </w:r>
            <w:proofErr w:type="spellStart"/>
            <w:r w:rsidRPr="0006732A">
              <w:rPr>
                <w:rFonts w:cs="Times New Roman"/>
                <w:lang w:eastAsia="x-none"/>
              </w:rPr>
              <w:t>th</w:t>
            </w:r>
            <w:proofErr w:type="spellEnd"/>
            <w:r w:rsidRPr="0006732A">
              <w:rPr>
                <w:rFonts w:cs="Times New Roman"/>
                <w:lang w:eastAsia="x-none"/>
              </w:rPr>
              <w:t xml:space="preserve"> PDSCH, and all PUSCHs in the group of overlapping PUCCHs and PUSCHs.</w:t>
            </w:r>
            <w:r w:rsidRPr="0006732A">
              <w:rPr>
                <w:rFonts w:cs="Times New Roman"/>
                <w:lang w:val="en-AU"/>
              </w:rPr>
              <w:t xml:space="preserve"> </w:t>
            </w:r>
          </w:p>
          <w:p w14:paraId="1705391E" w14:textId="77777777" w:rsidR="00FF1C74" w:rsidRPr="0006732A" w:rsidRDefault="00FF1C74" w:rsidP="00FF1C74">
            <w:pPr>
              <w:pStyle w:val="B1"/>
              <w:rPr>
                <w:rFonts w:cs="Times New Roman"/>
                <w:lang w:val="en-AU"/>
              </w:rPr>
            </w:pPr>
            <w:r w:rsidRPr="0006732A">
              <w:rPr>
                <w:rFonts w:cs="Times New Roman"/>
              </w:rPr>
              <w:t>-</w:t>
            </w:r>
            <w:r w:rsidRPr="0006732A">
              <w:rPr>
                <w:rFonts w:cs="Times New Roman"/>
              </w:rPr>
              <w:tab/>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0</m:t>
                  </m:r>
                </m:sub>
              </m:sSub>
            </m:oMath>
            <w:r w:rsidRPr="0006732A">
              <w:rPr>
                <w:rFonts w:cs="Times New Roman"/>
              </w:rPr>
              <w:t xml:space="preserve"> is not before a symbol with</w:t>
            </w:r>
            <w:r w:rsidRPr="0006732A">
              <w:rPr>
                <w:rFonts w:cs="Times New Roman"/>
                <w:lang w:val="en-AU"/>
              </w:rPr>
              <w:t xml:space="preserve"> CP starting after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proc,release</m:t>
                  </m:r>
                </m:sub>
                <m:sup>
                  <m:r>
                    <w:rPr>
                      <w:rFonts w:ascii="Cambria Math" w:hAnsi="Cambria Math" w:cs="Times New Roman"/>
                      <w:lang w:val="en-AU"/>
                    </w:rPr>
                    <m:t>mux</m:t>
                  </m:r>
                </m:sup>
              </m:sSubSup>
            </m:oMath>
            <w:r w:rsidRPr="0006732A">
              <w:rPr>
                <w:rFonts w:cs="Times New Roman"/>
              </w:rPr>
              <w:t xml:space="preserve"> after a last symbol of any corresponding SPS PDSCH release or of a DCI format 1_1 indicating SCell dormancy as described in clause 10.3, </w:t>
            </w:r>
            <w:r w:rsidRPr="0006732A">
              <w:rPr>
                <w:rFonts w:cs="Times New Roman"/>
                <w:lang w:eastAsia="en-GB"/>
              </w:rPr>
              <w:t xml:space="preserve">or </w:t>
            </w:r>
            <w:r w:rsidRPr="0006732A">
              <w:rPr>
                <w:rFonts w:cs="Times New Roman"/>
              </w:rPr>
              <w:t>of a DCI format 1_1 indicating</w:t>
            </w:r>
            <w:r w:rsidRPr="0006732A">
              <w:rPr>
                <w:rFonts w:cs="Times New Roman"/>
                <w:lang w:eastAsia="en-GB"/>
              </w:rPr>
              <w:t xml:space="preserve"> a request for a Type-3 HARQ-ACK codebook report</w:t>
            </w:r>
            <w:r w:rsidRPr="0006732A">
              <w:rPr>
                <w:rFonts w:cs="Times New Roman"/>
              </w:rPr>
              <w:t xml:space="preserve"> without scheduling PDSCH.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proc,release</m:t>
                  </m:r>
                </m:sub>
                <m:sup>
                  <m:r>
                    <w:rPr>
                      <w:rFonts w:ascii="Cambria Math" w:hAnsi="Cambria Math" w:cs="Times New Roman"/>
                      <w:lang w:val="en-AU"/>
                    </w:rPr>
                    <m:t>mux</m:t>
                  </m:r>
                </m:sup>
              </m:sSubSup>
            </m:oMath>
            <w:r w:rsidRPr="0006732A">
              <w:rPr>
                <w:rFonts w:cs="Times New Roman"/>
                <w:lang w:val="en-AU"/>
              </w:rPr>
              <w:t xml:space="preserve"> is given by maximum of </w:t>
            </w:r>
            <m:oMath>
              <m:d>
                <m:dPr>
                  <m:begChr m:val="{"/>
                  <m:endChr m:val="}"/>
                  <m:ctrlPr>
                    <w:rPr>
                      <w:rFonts w:ascii="Cambria Math" w:hAnsi="Cambria Math" w:cs="Times New Roman"/>
                      <w:i/>
                      <w:lang w:val="en-AU"/>
                    </w:rPr>
                  </m:ctrlPr>
                </m:dPr>
                <m:e>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proc,release</m:t>
                      </m:r>
                    </m:sub>
                    <m:sup>
                      <m:r>
                        <w:rPr>
                          <w:rFonts w:ascii="Cambria Math" w:hAnsi="Cambria Math" w:cs="Times New Roman"/>
                          <w:lang w:val="en-AU"/>
                        </w:rPr>
                        <m:t>mux,1</m:t>
                      </m:r>
                    </m:sup>
                  </m:sSubSup>
                  <m:r>
                    <w:rPr>
                      <w:rFonts w:ascii="Cambria Math" w:hAnsi="Cambria Math" w:cs="Times New Roman"/>
                      <w:lang w:val="en-AU"/>
                    </w:rPr>
                    <m:t>,⋯,</m:t>
                  </m:r>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proc,release</m:t>
                      </m:r>
                    </m:sub>
                    <m:sup>
                      <m:r>
                        <w:rPr>
                          <w:rFonts w:ascii="Cambria Math" w:hAnsi="Cambria Math" w:cs="Times New Roman"/>
                          <w:lang w:val="en-AU"/>
                        </w:rPr>
                        <m:t>mux,i</m:t>
                      </m:r>
                    </m:sup>
                  </m:sSubSup>
                  <m:r>
                    <w:rPr>
                      <w:rFonts w:ascii="Cambria Math" w:hAnsi="Cambria Math" w:cs="Times New Roman"/>
                      <w:lang w:val="en-AU"/>
                    </w:rPr>
                    <m:t>,⋯</m:t>
                  </m:r>
                </m:e>
              </m:d>
            </m:oMath>
            <w:r w:rsidRPr="0006732A">
              <w:rPr>
                <w:rFonts w:cs="Times New Roman"/>
                <w:lang w:val="en-AU"/>
              </w:rPr>
              <w:t xml:space="preserve"> where for the i-</w:t>
            </w:r>
            <w:proofErr w:type="spellStart"/>
            <w:r w:rsidRPr="0006732A">
              <w:rPr>
                <w:rFonts w:cs="Times New Roman"/>
                <w:lang w:val="en-AU"/>
              </w:rPr>
              <w:t>th</w:t>
            </w:r>
            <w:proofErr w:type="spellEnd"/>
            <w:r w:rsidRPr="0006732A">
              <w:rPr>
                <w:rFonts w:cs="Times New Roman"/>
                <w:lang w:val="en-AU"/>
              </w:rPr>
              <w:t xml:space="preserve"> PDCCH providing the SPS PDSCH release</w:t>
            </w:r>
            <w:r w:rsidRPr="0006732A">
              <w:rPr>
                <w:rFonts w:cs="Times New Roman"/>
                <w:lang w:val="en-AU" w:eastAsia="x-none"/>
              </w:rPr>
              <w:t xml:space="preserve"> or the DCI format 1_1 </w:t>
            </w:r>
            <w:r w:rsidRPr="0006732A">
              <w:rPr>
                <w:rFonts w:cs="Times New Roman"/>
                <w:lang w:eastAsia="x-none"/>
              </w:rPr>
              <w:t xml:space="preserve">with corresponding HARQ-ACK transmission on a PUCCH which is in the group of </w:t>
            </w:r>
            <w:r w:rsidRPr="0006732A">
              <w:rPr>
                <w:rFonts w:cs="Times New Roman"/>
              </w:rPr>
              <w:t xml:space="preserve">overlapping PUCCHs and PUSCHs,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proc,release</m:t>
                  </m:r>
                </m:sub>
                <m:sup>
                  <m:r>
                    <w:rPr>
                      <w:rFonts w:ascii="Cambria Math" w:hAnsi="Cambria Math" w:cs="Times New Roman"/>
                      <w:lang w:val="en-AU"/>
                    </w:rPr>
                    <m:t>mux,i</m:t>
                  </m:r>
                </m:sup>
              </m:sSubSup>
              <m:r>
                <w:rPr>
                  <w:rFonts w:ascii="Cambria Math" w:hAnsi="Cambria Math" w:cs="Times New Roman"/>
                  <w:lang w:val="en-AU"/>
                </w:rPr>
                <m:t>=</m:t>
              </m:r>
              <m:d>
                <m:dPr>
                  <m:ctrlPr>
                    <w:rPr>
                      <w:rFonts w:ascii="Cambria Math" w:hAnsi="Cambria Math" w:cs="Times New Roman"/>
                      <w:i/>
                      <w:lang w:val="en-AU"/>
                    </w:rPr>
                  </m:ctrlPr>
                </m:dPr>
                <m:e>
                  <m:r>
                    <w:rPr>
                      <w:rFonts w:ascii="Cambria Math" w:hAnsi="Cambria Math" w:cs="Times New Roman"/>
                      <w:lang w:val="en-AU"/>
                    </w:rPr>
                    <m:t>N+1</m:t>
                  </m:r>
                </m:e>
              </m:d>
              <m:r>
                <w:rPr>
                  <w:rFonts w:ascii="Cambria Math" w:hAnsi="Cambria Math" w:cs="Times New Roman"/>
                  <w:lang w:val="en-AU"/>
                </w:rPr>
                <m:t>⋅</m:t>
              </m:r>
              <m:d>
                <m:dPr>
                  <m:ctrlPr>
                    <w:rPr>
                      <w:rFonts w:ascii="Cambria Math" w:hAnsi="Cambria Math" w:cs="Times New Roman"/>
                      <w:i/>
                      <w:lang w:val="en-AU"/>
                    </w:rPr>
                  </m:ctrlPr>
                </m:dPr>
                <m:e>
                  <m:r>
                    <w:rPr>
                      <w:rFonts w:ascii="Cambria Math" w:hAnsi="Cambria Math" w:cs="Times New Roman"/>
                      <w:lang w:val="en-AU"/>
                    </w:rPr>
                    <m:t>2048+144</m:t>
                  </m:r>
                </m:e>
              </m:d>
              <m:r>
                <w:rPr>
                  <w:rFonts w:ascii="Cambria Math" w:hAnsi="Cambria Math" w:cs="Times New Roman"/>
                  <w:lang w:val="en-AU"/>
                </w:rPr>
                <m:t>⋅κ⋅</m:t>
              </m:r>
              <m:sSup>
                <m:sSupPr>
                  <m:ctrlPr>
                    <w:rPr>
                      <w:rFonts w:ascii="Cambria Math" w:hAnsi="Cambria Math" w:cs="Times New Roman"/>
                      <w:i/>
                      <w:lang w:val="en-AU"/>
                    </w:rPr>
                  </m:ctrlPr>
                </m:sSupPr>
                <m:e>
                  <m:r>
                    <w:rPr>
                      <w:rFonts w:ascii="Cambria Math" w:hAnsi="Cambria Math" w:cs="Times New Roman"/>
                      <w:lang w:val="en-AU"/>
                    </w:rPr>
                    <m:t>2</m:t>
                  </m:r>
                </m:e>
                <m:sup>
                  <m:r>
                    <w:rPr>
                      <w:rFonts w:ascii="Cambria Math" w:hAnsi="Cambria Math" w:cs="Times New Roman"/>
                      <w:lang w:val="en-AU"/>
                    </w:rPr>
                    <m:t>-μ</m:t>
                  </m:r>
                </m:sup>
              </m:sSup>
              <m:r>
                <w:rPr>
                  <w:rFonts w:ascii="Cambria Math" w:hAnsi="Cambria Math" w:cs="Times New Roman"/>
                  <w:lang w:val="en-AU"/>
                </w:rPr>
                <m:t>⋅</m:t>
              </m:r>
              <m:sSub>
                <m:sSubPr>
                  <m:ctrlPr>
                    <w:rPr>
                      <w:rFonts w:ascii="Cambria Math" w:hAnsi="Cambria Math" w:cs="Times New Roman"/>
                      <w:i/>
                      <w:lang w:val="en-AU"/>
                    </w:rPr>
                  </m:ctrlPr>
                </m:sSubPr>
                <m:e>
                  <m:r>
                    <w:rPr>
                      <w:rFonts w:ascii="Cambria Math" w:hAnsi="Cambria Math" w:cs="Times New Roman"/>
                      <w:lang w:val="en-AU"/>
                    </w:rPr>
                    <m:t>T</m:t>
                  </m:r>
                </m:e>
                <m:sub>
                  <m:r>
                    <w:rPr>
                      <w:rFonts w:ascii="Cambria Math" w:hAnsi="Cambria Math" w:cs="Times New Roman"/>
                      <w:lang w:val="en-AU"/>
                    </w:rPr>
                    <m:t>C</m:t>
                  </m:r>
                </m:sub>
              </m:sSub>
            </m:oMath>
            <w:r w:rsidRPr="0006732A">
              <w:rPr>
                <w:rFonts w:cs="Times New Roman"/>
                <w:lang w:val="en-AU"/>
              </w:rPr>
              <w:t xml:space="preserve">, </w:t>
            </w:r>
            <m:oMath>
              <m:r>
                <w:rPr>
                  <w:rFonts w:ascii="Cambria Math" w:hAnsi="Cambria Math" w:cs="Times New Roman"/>
                </w:rPr>
                <m:t>N</m:t>
              </m:r>
            </m:oMath>
            <w:r w:rsidRPr="0006732A">
              <w:rPr>
                <w:rFonts w:cs="Times New Roman"/>
              </w:rPr>
              <w:t xml:space="preserve"> as described in clause 10.2</w:t>
            </w:r>
            <w:r w:rsidRPr="0006732A">
              <w:rPr>
                <w:rFonts w:cs="Times New Roman"/>
                <w:lang w:eastAsia="x-none"/>
              </w:rPr>
              <w:t xml:space="preserve">, or DCI format 1_1 </w:t>
            </w:r>
            <w:r w:rsidRPr="0006732A">
              <w:rPr>
                <w:rFonts w:cs="Times New Roman"/>
              </w:rPr>
              <w:t xml:space="preserve">that requests Type-3 HARQ-ACK codebook report </w:t>
            </w:r>
            <w:r w:rsidRPr="0006732A">
              <w:rPr>
                <w:rFonts w:cs="Times New Roman"/>
                <w:lang w:eastAsia="x-none"/>
              </w:rPr>
              <w:t xml:space="preserve">as described in clause 10.2, or the DCI format 1_1 </w:t>
            </w:r>
            <w:r w:rsidRPr="0006732A">
              <w:rPr>
                <w:rFonts w:cs="Times New Roman"/>
              </w:rPr>
              <w:t>indicating SCell dormancy without scheduling a PDSCH reception as described in clause 10.3</w:t>
            </w:r>
            <w:r w:rsidRPr="0006732A">
              <w:rPr>
                <w:rFonts w:cs="Times New Roman"/>
                <w:lang w:eastAsia="x-none"/>
              </w:rPr>
              <w:t xml:space="preserve">, where </w:t>
            </w:r>
            <m:oMath>
              <m:r>
                <w:rPr>
                  <w:rFonts w:ascii="Cambria Math" w:hAnsi="Cambria Math" w:cs="Times New Roman"/>
                  <w:lang w:eastAsia="x-none"/>
                </w:rPr>
                <m:t>μ</m:t>
              </m:r>
            </m:oMath>
            <w:r w:rsidRPr="0006732A">
              <w:rPr>
                <w:rFonts w:cs="Times New Roman"/>
                <w:lang w:eastAsia="x-none"/>
              </w:rPr>
              <w:t xml:space="preserve"> corresponds to the smallest SCS configuration among the SCS configurations used for the </w:t>
            </w:r>
            <w:r w:rsidRPr="0006732A">
              <w:rPr>
                <w:rFonts w:cs="Times New Roman"/>
                <w:lang w:val="en-AU"/>
              </w:rPr>
              <w:t>PDCCH providing the i-</w:t>
            </w:r>
            <w:proofErr w:type="spellStart"/>
            <w:r w:rsidRPr="0006732A">
              <w:rPr>
                <w:rFonts w:cs="Times New Roman"/>
                <w:lang w:val="en-AU"/>
              </w:rPr>
              <w:t>th</w:t>
            </w:r>
            <w:proofErr w:type="spellEnd"/>
            <w:r w:rsidRPr="0006732A">
              <w:rPr>
                <w:rFonts w:cs="Times New Roman"/>
                <w:lang w:val="en-AU"/>
              </w:rPr>
              <w:t xml:space="preserve"> SPS PDSCH release or the DCI format 1_1</w:t>
            </w:r>
            <w:r w:rsidRPr="0006732A">
              <w:rPr>
                <w:rFonts w:cs="Times New Roman"/>
                <w:lang w:eastAsia="x-none"/>
              </w:rPr>
              <w:t>, the PUCCH with corresponding HARQ-ACK transmission for the i-</w:t>
            </w:r>
            <w:proofErr w:type="spellStart"/>
            <w:r w:rsidRPr="0006732A">
              <w:rPr>
                <w:rFonts w:cs="Times New Roman"/>
                <w:lang w:eastAsia="x-none"/>
              </w:rPr>
              <w:t>th</w:t>
            </w:r>
            <w:proofErr w:type="spellEnd"/>
            <w:r w:rsidRPr="0006732A">
              <w:rPr>
                <w:rFonts w:cs="Times New Roman"/>
                <w:lang w:eastAsia="x-none"/>
              </w:rPr>
              <w:t xml:space="preserve"> </w:t>
            </w:r>
            <w:r w:rsidRPr="0006732A">
              <w:rPr>
                <w:rFonts w:cs="Times New Roman"/>
                <w:lang w:val="en-AU"/>
              </w:rPr>
              <w:t>SPS PDSCH release</w:t>
            </w:r>
            <w:r w:rsidRPr="0006732A">
              <w:rPr>
                <w:rFonts w:cs="Times New Roman"/>
                <w:lang w:eastAsia="x-none"/>
              </w:rPr>
              <w:t xml:space="preserve"> or the DCI format 1_1, and all PUSCHs in the group of overlapping PUCCHs and PUSCHs.</w:t>
            </w:r>
            <w:r w:rsidRPr="0006732A">
              <w:rPr>
                <w:rFonts w:cs="Times New Roman"/>
                <w:lang w:val="en-AU"/>
              </w:rPr>
              <w:t xml:space="preserve"> </w:t>
            </w:r>
          </w:p>
          <w:p w14:paraId="3E6CFD41" w14:textId="77777777" w:rsidR="00FF1C74" w:rsidRPr="0006732A" w:rsidRDefault="00FF1C74" w:rsidP="00FF1C74">
            <w:pPr>
              <w:pStyle w:val="B1"/>
              <w:rPr>
                <w:rFonts w:cs="Times New Roman"/>
              </w:rPr>
            </w:pPr>
            <w:r w:rsidRPr="0006732A">
              <w:rPr>
                <w:rFonts w:cs="Times New Roman"/>
              </w:rPr>
              <w:t>-</w:t>
            </w:r>
            <w:r w:rsidRPr="0006732A">
              <w:rPr>
                <w:rFonts w:cs="Times New Roman"/>
              </w:rPr>
              <w:tab/>
              <w:t xml:space="preserve">if there is no aperiodic CSI report multiplexed in a PUSCH in the group of overlapping PUCCHs and PUSCHs,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0</m:t>
                  </m:r>
                </m:sub>
              </m:sSub>
            </m:oMath>
            <w:r w:rsidRPr="0006732A">
              <w:rPr>
                <w:rFonts w:cs="Times New Roman"/>
              </w:rPr>
              <w:t xml:space="preserve"> is not before a symbol with</w:t>
            </w:r>
            <w:r w:rsidRPr="0006732A">
              <w:rPr>
                <w:rFonts w:cs="Times New Roman"/>
                <w:lang w:val="en-AU"/>
              </w:rPr>
              <w:t xml:space="preserve"> CP starting after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proc,2</m:t>
                  </m:r>
                </m:sub>
                <m:sup>
                  <m:r>
                    <w:rPr>
                      <w:rFonts w:ascii="Cambria Math" w:hAnsi="Cambria Math" w:cs="Times New Roman"/>
                      <w:lang w:val="en-AU"/>
                    </w:rPr>
                    <m:t>mux</m:t>
                  </m:r>
                </m:sup>
              </m:sSubSup>
            </m:oMath>
            <w:r w:rsidRPr="0006732A">
              <w:rPr>
                <w:rFonts w:cs="Times New Roman"/>
                <w:lang w:val="en-AU"/>
              </w:rPr>
              <w:t xml:space="preserve"> </w:t>
            </w:r>
            <w:r w:rsidRPr="0006732A">
              <w:rPr>
                <w:rFonts w:cs="Times New Roman"/>
              </w:rPr>
              <w:t xml:space="preserve">after a last symbol of </w:t>
            </w:r>
          </w:p>
          <w:p w14:paraId="763C79C8" w14:textId="77777777" w:rsidR="00FF1C74" w:rsidRPr="0006732A" w:rsidRDefault="00FF1C74" w:rsidP="00FF1C74">
            <w:pPr>
              <w:pStyle w:val="B2"/>
              <w:rPr>
                <w:rFonts w:cs="Times New Roman"/>
              </w:rPr>
            </w:pPr>
            <w:r w:rsidRPr="0006732A">
              <w:rPr>
                <w:rFonts w:cs="Times New Roman"/>
              </w:rPr>
              <w:t>-</w:t>
            </w:r>
            <w:r w:rsidRPr="0006732A">
              <w:rPr>
                <w:rFonts w:cs="Times New Roman"/>
              </w:rPr>
              <w:tab/>
              <w:t xml:space="preserve">any PDCCH with the DCI format scheduling an overlapping PUSCH, and </w:t>
            </w:r>
          </w:p>
          <w:p w14:paraId="0918DF53" w14:textId="77777777" w:rsidR="00FF1C74" w:rsidRPr="0006732A" w:rsidRDefault="00FF1C74" w:rsidP="00FF1C74">
            <w:pPr>
              <w:pStyle w:val="B2"/>
              <w:rPr>
                <w:rFonts w:cs="Times New Roman"/>
              </w:rPr>
            </w:pPr>
            <w:r w:rsidRPr="0006732A">
              <w:rPr>
                <w:rFonts w:cs="Times New Roman"/>
              </w:rPr>
              <w:t>-</w:t>
            </w:r>
            <w:r w:rsidRPr="0006732A">
              <w:rPr>
                <w:rFonts w:cs="Times New Roman"/>
              </w:rPr>
              <w:tab/>
              <w:t>any PDCCH scheduling a PDSCH or SPS PDSCH release, or a DCI format 1_1 indicating</w:t>
            </w:r>
            <w:r w:rsidRPr="0006732A">
              <w:rPr>
                <w:rFonts w:cs="Times New Roman"/>
                <w:lang w:eastAsia="zh-CN"/>
              </w:rPr>
              <w:t xml:space="preserve"> </w:t>
            </w:r>
            <w:r w:rsidRPr="0006732A">
              <w:rPr>
                <w:rFonts w:cs="Times New Roman"/>
              </w:rPr>
              <w:t>SCell dormancy</w:t>
            </w:r>
            <w:r w:rsidRPr="0006732A">
              <w:rPr>
                <w:rFonts w:cs="Times New Roman"/>
                <w:lang w:eastAsia="zh-CN"/>
              </w:rPr>
              <w:t xml:space="preserve">, </w:t>
            </w:r>
            <w:r w:rsidRPr="0006732A">
              <w:rPr>
                <w:rFonts w:cs="Times New Roman"/>
              </w:rPr>
              <w:t>or a DCI format 1_1 indicating a request for a Type-3 HARQ-ACK codebook report without scheduling PDSCH, with corresponding HARQ-ACK information in an overlapping PUCCH in the slot</w:t>
            </w:r>
          </w:p>
          <w:p w14:paraId="1A3C3BC3" w14:textId="77777777" w:rsidR="00FF1C74" w:rsidRPr="0006732A" w:rsidRDefault="00FF1C74" w:rsidP="00FF1C74">
            <w:pPr>
              <w:pStyle w:val="B2"/>
              <w:ind w:left="567" w:firstLine="0"/>
              <w:rPr>
                <w:rFonts w:cs="Times New Roman"/>
                <w:lang w:eastAsia="x-none"/>
              </w:rPr>
            </w:pPr>
            <w:r w:rsidRPr="0006732A">
              <w:rPr>
                <w:rFonts w:cs="Times New Roman"/>
                <w:lang w:val="en-AU"/>
              </w:rPr>
              <w:t xml:space="preserve">If there is at least one PUSCH </w:t>
            </w:r>
            <w:r w:rsidRPr="0006732A">
              <w:rPr>
                <w:rFonts w:cs="Times New Roman"/>
                <w:lang w:eastAsia="x-none"/>
              </w:rPr>
              <w:t>in the group of overlapping PUCCHs and PUSCHs</w:t>
            </w:r>
            <w:r w:rsidRPr="0006732A">
              <w:rPr>
                <w:rFonts w:cs="Times New Roman"/>
                <w:lang w:val="en-AU"/>
              </w:rPr>
              <w:t xml:space="preserve">,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proc,2</m:t>
                  </m:r>
                </m:sub>
                <m:sup>
                  <m:r>
                    <w:rPr>
                      <w:rFonts w:ascii="Cambria Math" w:hAnsi="Cambria Math" w:cs="Times New Roman"/>
                      <w:lang w:val="en-AU"/>
                    </w:rPr>
                    <m:t>mux</m:t>
                  </m:r>
                </m:sup>
              </m:sSubSup>
            </m:oMath>
            <w:r w:rsidRPr="0006732A">
              <w:rPr>
                <w:rFonts w:cs="Times New Roman"/>
                <w:lang w:val="en-AU"/>
              </w:rPr>
              <w:t xml:space="preserve"> is given by maximum of </w:t>
            </w:r>
            <m:oMath>
              <m:d>
                <m:dPr>
                  <m:begChr m:val="{"/>
                  <m:endChr m:val="}"/>
                  <m:ctrlPr>
                    <w:rPr>
                      <w:rFonts w:ascii="Cambria Math" w:hAnsi="Cambria Math" w:cs="Times New Roman"/>
                      <w:i/>
                      <w:lang w:val="en-AU"/>
                    </w:rPr>
                  </m:ctrlPr>
                </m:dPr>
                <m:e>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proc,2</m:t>
                      </m:r>
                    </m:sub>
                    <m:sup>
                      <m:r>
                        <w:rPr>
                          <w:rFonts w:ascii="Cambria Math" w:hAnsi="Cambria Math" w:cs="Times New Roman"/>
                          <w:lang w:val="en-AU"/>
                        </w:rPr>
                        <m:t>mux,1</m:t>
                      </m:r>
                    </m:sup>
                  </m:sSubSup>
                  <m:r>
                    <w:rPr>
                      <w:rFonts w:ascii="Cambria Math" w:hAnsi="Cambria Math" w:cs="Times New Roman"/>
                      <w:lang w:val="en-AU"/>
                    </w:rPr>
                    <m:t>,⋯,</m:t>
                  </m:r>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proc,2</m:t>
                      </m:r>
                    </m:sub>
                    <m:sup>
                      <m:r>
                        <w:rPr>
                          <w:rFonts w:ascii="Cambria Math" w:hAnsi="Cambria Math" w:cs="Times New Roman"/>
                          <w:lang w:val="en-AU"/>
                        </w:rPr>
                        <m:t>mux,i</m:t>
                      </m:r>
                    </m:sup>
                  </m:sSubSup>
                  <m:r>
                    <w:rPr>
                      <w:rFonts w:ascii="Cambria Math" w:hAnsi="Cambria Math" w:cs="Times New Roman"/>
                      <w:lang w:val="en-AU"/>
                    </w:rPr>
                    <m:t>,⋯</m:t>
                  </m:r>
                </m:e>
              </m:d>
            </m:oMath>
            <w:r w:rsidRPr="0006732A">
              <w:rPr>
                <w:rFonts w:cs="Times New Roman"/>
                <w:lang w:val="en-AU"/>
              </w:rPr>
              <w:t xml:space="preserve"> where for the i-th PUSCH</w:t>
            </w:r>
            <w:r w:rsidRPr="0006732A">
              <w:rPr>
                <w:rFonts w:cs="Times New Roman"/>
                <w:lang w:val="en-AU" w:eastAsia="x-none"/>
              </w:rPr>
              <w:t xml:space="preserve"> </w:t>
            </w:r>
            <w:r w:rsidRPr="0006732A">
              <w:rPr>
                <w:rFonts w:cs="Times New Roman"/>
                <w:lang w:eastAsia="x-none"/>
              </w:rPr>
              <w:t xml:space="preserve">which is in the group of </w:t>
            </w:r>
            <w:r w:rsidRPr="0006732A">
              <w:rPr>
                <w:rFonts w:cs="Times New Roman"/>
              </w:rPr>
              <w:t xml:space="preserve">overlapping PUCCHs and PUSCHs, </w:t>
            </w:r>
            <m:oMath>
              <m:sSubSup>
                <m:sSubSupPr>
                  <m:ctrlPr>
                    <w:rPr>
                      <w:rFonts w:ascii="Cambria Math" w:hAnsi="Cambria Math" w:cs="Times New Roman"/>
                      <w:i/>
                    </w:rPr>
                  </m:ctrlPr>
                </m:sSubSupPr>
                <m:e>
                  <m:r>
                    <w:rPr>
                      <w:rFonts w:ascii="Cambria Math" w:hAnsi="Cambria Math" w:cs="Times New Roman"/>
                    </w:rPr>
                    <m:t>T</m:t>
                  </m:r>
                </m:e>
                <m:sub>
                  <m:r>
                    <w:rPr>
                      <w:rFonts w:ascii="Cambria Math" w:hAnsi="Cambria Math" w:cs="Times New Roman"/>
                    </w:rPr>
                    <m:t>proc,2</m:t>
                  </m:r>
                </m:sub>
                <m:sup>
                  <m:r>
                    <w:rPr>
                      <w:rFonts w:ascii="Cambria Math" w:hAnsi="Cambria Math" w:cs="Times New Roman"/>
                    </w:rPr>
                    <m:t>mux,i</m:t>
                  </m:r>
                </m:sup>
              </m:sSubSup>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2,1</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2048+144</m:t>
                          </m:r>
                        </m:e>
                      </m:d>
                      <m:r>
                        <w:rPr>
                          <w:rFonts w:ascii="Cambria Math" w:hAnsi="Cambria Math" w:cs="Times New Roman"/>
                        </w:rPr>
                        <m:t>⋅κ⋅</m:t>
                      </m:r>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2,2</m:t>
                          </m:r>
                        </m:sub>
                      </m:sSub>
                    </m:e>
                  </m:d>
                </m:e>
              </m:func>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2,1</m:t>
                  </m:r>
                </m:sub>
              </m:sSub>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2,2</m:t>
                  </m:r>
                </m:sub>
              </m:sSub>
            </m:oMath>
            <w:r w:rsidRPr="0006732A">
              <w:rPr>
                <w:rFonts w:cs="Times New Roman"/>
              </w:rPr>
              <w:t xml:space="preserve"> and </w:t>
            </w:r>
            <m:oMath>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oMath>
            <w:r w:rsidRPr="0006732A">
              <w:rPr>
                <w:rFonts w:cs="Times New Roman"/>
              </w:rPr>
              <w:t xml:space="preserve"> </w:t>
            </w:r>
            <w:r w:rsidRPr="0006732A">
              <w:rPr>
                <w:rFonts w:cs="Times New Roman"/>
                <w:lang w:val="en-AU"/>
              </w:rPr>
              <w:t>are selected for the i-</w:t>
            </w:r>
            <w:proofErr w:type="spellStart"/>
            <w:r w:rsidRPr="0006732A">
              <w:rPr>
                <w:rFonts w:cs="Times New Roman"/>
                <w:lang w:val="en-AU"/>
              </w:rPr>
              <w:t>th</w:t>
            </w:r>
            <w:proofErr w:type="spellEnd"/>
            <w:r w:rsidRPr="0006732A">
              <w:rPr>
                <w:rFonts w:cs="Times New Roman"/>
                <w:lang w:val="en-AU"/>
              </w:rPr>
              <w:t xml:space="preserve"> PUSCH </w:t>
            </w:r>
            <w:r w:rsidRPr="0006732A">
              <w:rPr>
                <w:rFonts w:cs="Times New Roman"/>
                <w:lang w:eastAsia="x-none"/>
              </w:rPr>
              <w:t xml:space="preserve">following </w:t>
            </w:r>
            <w:r w:rsidRPr="0006732A">
              <w:rPr>
                <w:rFonts w:cs="Times New Roman"/>
              </w:rPr>
              <w:t>[6, TS 38.214]</w:t>
            </w:r>
            <w:r w:rsidRPr="0006732A">
              <w:rPr>
                <w:rFonts w:cs="Times New Roman"/>
                <w:lang w:eastAsia="x-none"/>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oMath>
            <w:r w:rsidRPr="0006732A">
              <w:rPr>
                <w:rFonts w:cs="Times New Roman"/>
              </w:rPr>
              <w:t xml:space="preserve"> is selected based on the UE PUSCH processing capability</w:t>
            </w:r>
            <w:r w:rsidRPr="0006732A">
              <w:rPr>
                <w:rFonts w:cs="Times New Roman"/>
                <w:lang w:eastAsia="x-none"/>
              </w:rPr>
              <w:t xml:space="preserve"> of the i-</w:t>
            </w:r>
            <w:proofErr w:type="spellStart"/>
            <w:r w:rsidRPr="0006732A">
              <w:rPr>
                <w:rFonts w:cs="Times New Roman"/>
                <w:lang w:eastAsia="x-none"/>
              </w:rPr>
              <w:t>th</w:t>
            </w:r>
            <w:proofErr w:type="spellEnd"/>
            <w:r w:rsidRPr="0006732A">
              <w:rPr>
                <w:rFonts w:cs="Times New Roman"/>
                <w:lang w:eastAsia="x-none"/>
              </w:rPr>
              <w:t xml:space="preserve"> PUSCH and SCS configuration </w:t>
            </w:r>
            <m:oMath>
              <m:r>
                <w:rPr>
                  <w:rFonts w:ascii="Cambria Math" w:hAnsi="Cambria Math" w:cs="Times New Roman"/>
                  <w:lang w:eastAsia="x-none"/>
                </w:rPr>
                <m:t>μ</m:t>
              </m:r>
            </m:oMath>
            <w:r w:rsidRPr="0006732A">
              <w:rPr>
                <w:rFonts w:cs="Times New Roman"/>
                <w:lang w:eastAsia="x-none"/>
              </w:rPr>
              <w:t xml:space="preserve">, where </w:t>
            </w:r>
            <w:bookmarkStart w:id="1" w:name="_Hlk14280248"/>
            <m:oMath>
              <m:r>
                <w:rPr>
                  <w:rFonts w:ascii="Cambria Math" w:hAnsi="Cambria Math" w:cs="Times New Roman"/>
                  <w:lang w:eastAsia="x-none"/>
                </w:rPr>
                <m:t>μ</m:t>
              </m:r>
            </m:oMath>
            <w:bookmarkEnd w:id="1"/>
            <w:r w:rsidRPr="0006732A">
              <w:rPr>
                <w:rFonts w:cs="Times New Roman"/>
                <w:lang w:eastAsia="x-none"/>
              </w:rPr>
              <w:t xml:space="preserve"> corresponds to the smallest SCS configuration among the SCS configurations used for the PDCCH scheduling the i-th PUSCH, the PDCCHs scheduling the PDSCHs </w:t>
            </w:r>
            <w:r w:rsidRPr="0006732A">
              <w:rPr>
                <w:rFonts w:cs="Times New Roman"/>
                <w:lang w:eastAsia="zh-CN"/>
              </w:rPr>
              <w:t xml:space="preserve">or </w:t>
            </w:r>
            <w:r w:rsidRPr="0006732A">
              <w:rPr>
                <w:rFonts w:cs="Times New Roman"/>
                <w:lang w:val="en-AU"/>
              </w:rPr>
              <w:t>providing the SPS PDSCH release</w:t>
            </w:r>
            <w:r w:rsidRPr="0006732A">
              <w:rPr>
                <w:rFonts w:cs="Times New Roman"/>
                <w:lang w:val="en-AU" w:eastAsia="zh-CN"/>
              </w:rPr>
              <w:t xml:space="preserve">s </w:t>
            </w:r>
            <w:r w:rsidRPr="0006732A">
              <w:rPr>
                <w:rFonts w:cs="Times New Roman"/>
                <w:lang w:eastAsia="zh-CN"/>
              </w:rPr>
              <w:t>or providing</w:t>
            </w:r>
            <w:r w:rsidRPr="0006732A">
              <w:rPr>
                <w:rFonts w:cs="Times New Roman"/>
                <w:lang w:val="en-AU" w:eastAsia="zh-CN"/>
              </w:rPr>
              <w:t xml:space="preserve"> the </w:t>
            </w:r>
            <w:r w:rsidRPr="0006732A">
              <w:rPr>
                <w:rFonts w:cs="Times New Roman"/>
              </w:rPr>
              <w:t>SCell dormancy</w:t>
            </w:r>
            <w:r w:rsidRPr="0006732A">
              <w:rPr>
                <w:rFonts w:cs="Times New Roman"/>
                <w:lang w:eastAsia="zh-CN"/>
              </w:rPr>
              <w:t xml:space="preserve"> indication</w:t>
            </w:r>
            <w:r w:rsidRPr="0006732A">
              <w:rPr>
                <w:rFonts w:cs="Times New Roman"/>
                <w:lang w:eastAsia="x-none"/>
              </w:rPr>
              <w:t xml:space="preserve"> </w:t>
            </w:r>
            <w:r w:rsidRPr="0006732A">
              <w:rPr>
                <w:rFonts w:cs="Times New Roman"/>
                <w:lang w:eastAsia="zh-CN"/>
              </w:rPr>
              <w:t>or providing the indication of a</w:t>
            </w:r>
            <w:r w:rsidRPr="0006732A">
              <w:rPr>
                <w:rFonts w:cs="Times New Roman"/>
              </w:rPr>
              <w:t xml:space="preserve"> request for a Type-3 HARQ-ACK codebook report without scheduling PDSCH</w:t>
            </w:r>
            <w:r w:rsidRPr="0006732A">
              <w:rPr>
                <w:rFonts w:cs="Times New Roman"/>
                <w:lang w:eastAsia="x-none"/>
              </w:rPr>
              <w:t xml:space="preserve"> with corresponding HARQ-ACK transmission on a PUCCH which is in the group of overlapping PUCCHs/PUSCHs, and all PUSCHs in the group of overlapping PUCCHs and PUSCHs.</w:t>
            </w:r>
          </w:p>
          <w:p w14:paraId="13CD5BB1" w14:textId="77777777" w:rsidR="00FF1C74" w:rsidRPr="0006732A" w:rsidRDefault="00FF1C74" w:rsidP="00FF1C74">
            <w:pPr>
              <w:pStyle w:val="B2"/>
              <w:ind w:left="567" w:firstLine="0"/>
              <w:rPr>
                <w:rFonts w:cs="Times New Roman"/>
              </w:rPr>
            </w:pPr>
            <w:r w:rsidRPr="0006732A">
              <w:rPr>
                <w:rFonts w:cs="Times New Roman"/>
                <w:lang w:val="en-AU"/>
              </w:rPr>
              <w:t xml:space="preserve">If there is no PUSCH </w:t>
            </w:r>
            <w:r w:rsidRPr="0006732A">
              <w:rPr>
                <w:rFonts w:cs="Times New Roman"/>
                <w:lang w:eastAsia="x-none"/>
              </w:rPr>
              <w:t>in the group of overlapping PUCCHs and PUSCHs</w:t>
            </w:r>
            <w:r w:rsidRPr="0006732A">
              <w:rPr>
                <w:rFonts w:cs="Times New Roman"/>
                <w:lang w:val="en-AU"/>
              </w:rPr>
              <w:t xml:space="preserve">, </w:t>
            </w:r>
            <m:oMath>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proc,2</m:t>
                  </m:r>
                </m:sub>
                <m:sup>
                  <m:r>
                    <w:rPr>
                      <w:rFonts w:ascii="Cambria Math" w:hAnsi="Cambria Math" w:cs="Times New Roman"/>
                      <w:lang w:val="en-AU"/>
                    </w:rPr>
                    <m:t>mux</m:t>
                  </m:r>
                </m:sup>
              </m:sSubSup>
            </m:oMath>
            <w:r w:rsidRPr="0006732A">
              <w:rPr>
                <w:rFonts w:cs="Times New Roman"/>
                <w:lang w:val="en-AU"/>
              </w:rPr>
              <w:t xml:space="preserve">is given by maximum of </w:t>
            </w:r>
            <m:oMath>
              <m:d>
                <m:dPr>
                  <m:begChr m:val="{"/>
                  <m:endChr m:val="}"/>
                  <m:ctrlPr>
                    <w:rPr>
                      <w:rFonts w:ascii="Cambria Math" w:hAnsi="Cambria Math" w:cs="Times New Roman"/>
                      <w:i/>
                      <w:lang w:val="en-AU"/>
                    </w:rPr>
                  </m:ctrlPr>
                </m:dPr>
                <m:e>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proc,2</m:t>
                      </m:r>
                    </m:sub>
                    <m:sup>
                      <m:r>
                        <w:rPr>
                          <w:rFonts w:ascii="Cambria Math" w:hAnsi="Cambria Math" w:cs="Times New Roman"/>
                          <w:lang w:val="en-AU"/>
                        </w:rPr>
                        <m:t>mux,1</m:t>
                      </m:r>
                    </m:sup>
                  </m:sSubSup>
                  <m:r>
                    <w:rPr>
                      <w:rFonts w:ascii="Cambria Math" w:hAnsi="Cambria Math" w:cs="Times New Roman"/>
                      <w:lang w:val="en-AU"/>
                    </w:rPr>
                    <m:t>,⋯,</m:t>
                  </m:r>
                  <m:sSubSup>
                    <m:sSubSupPr>
                      <m:ctrlPr>
                        <w:rPr>
                          <w:rFonts w:ascii="Cambria Math" w:hAnsi="Cambria Math" w:cs="Times New Roman"/>
                          <w:i/>
                          <w:lang w:val="en-AU"/>
                        </w:rPr>
                      </m:ctrlPr>
                    </m:sSubSupPr>
                    <m:e>
                      <m:r>
                        <w:rPr>
                          <w:rFonts w:ascii="Cambria Math" w:hAnsi="Cambria Math" w:cs="Times New Roman"/>
                          <w:lang w:val="en-AU"/>
                        </w:rPr>
                        <m:t>T</m:t>
                      </m:r>
                    </m:e>
                    <m:sub>
                      <m:r>
                        <w:rPr>
                          <w:rFonts w:ascii="Cambria Math" w:hAnsi="Cambria Math" w:cs="Times New Roman"/>
                          <w:lang w:val="en-AU"/>
                        </w:rPr>
                        <m:t>proc,2</m:t>
                      </m:r>
                    </m:sub>
                    <m:sup>
                      <m:r>
                        <w:rPr>
                          <w:rFonts w:ascii="Cambria Math" w:hAnsi="Cambria Math" w:cs="Times New Roman"/>
                          <w:lang w:val="en-AU"/>
                        </w:rPr>
                        <m:t>mux,i</m:t>
                      </m:r>
                    </m:sup>
                  </m:sSubSup>
                  <m:r>
                    <w:rPr>
                      <w:rFonts w:ascii="Cambria Math" w:hAnsi="Cambria Math" w:cs="Times New Roman"/>
                      <w:lang w:val="en-AU"/>
                    </w:rPr>
                    <m:t>,⋯</m:t>
                  </m:r>
                </m:e>
              </m:d>
            </m:oMath>
            <w:r w:rsidRPr="0006732A">
              <w:rPr>
                <w:rFonts w:cs="Times New Roman"/>
                <w:lang w:val="en-AU"/>
              </w:rPr>
              <w:t xml:space="preserve"> where for the i-th PDSCH</w:t>
            </w:r>
            <w:r w:rsidRPr="0006732A">
              <w:rPr>
                <w:rFonts w:cs="Times New Roman"/>
                <w:lang w:val="en-AU" w:eastAsia="x-none"/>
              </w:rPr>
              <w:t xml:space="preserve"> </w:t>
            </w:r>
            <w:r w:rsidRPr="0006732A">
              <w:rPr>
                <w:rFonts w:cs="Times New Roman"/>
                <w:lang w:val="en-AU" w:eastAsia="zh-CN"/>
              </w:rPr>
              <w:t>or the i-</w:t>
            </w:r>
            <w:proofErr w:type="spellStart"/>
            <w:r w:rsidRPr="0006732A">
              <w:rPr>
                <w:rFonts w:cs="Times New Roman"/>
                <w:lang w:val="en-AU" w:eastAsia="zh-CN"/>
              </w:rPr>
              <w:t>th</w:t>
            </w:r>
            <w:proofErr w:type="spellEnd"/>
            <w:r w:rsidRPr="0006732A">
              <w:rPr>
                <w:rFonts w:cs="Times New Roman"/>
                <w:lang w:val="en-AU" w:eastAsia="zh-CN"/>
              </w:rPr>
              <w:t xml:space="preserve"> </w:t>
            </w:r>
            <w:r w:rsidRPr="0006732A">
              <w:rPr>
                <w:rFonts w:cs="Times New Roman"/>
              </w:rPr>
              <w:t>SPS PDSCH release</w:t>
            </w:r>
            <w:r w:rsidRPr="0006732A">
              <w:rPr>
                <w:rFonts w:cs="Times New Roman"/>
                <w:lang w:eastAsia="x-none"/>
              </w:rPr>
              <w:t xml:space="preserve"> </w:t>
            </w:r>
            <w:r w:rsidRPr="0006732A">
              <w:rPr>
                <w:rFonts w:cs="Times New Roman"/>
                <w:lang w:eastAsia="zh-CN"/>
              </w:rPr>
              <w:t>or the i-</w:t>
            </w:r>
            <w:proofErr w:type="spellStart"/>
            <w:r w:rsidRPr="0006732A">
              <w:rPr>
                <w:rFonts w:cs="Times New Roman"/>
                <w:lang w:eastAsia="zh-CN"/>
              </w:rPr>
              <w:t>th</w:t>
            </w:r>
            <w:proofErr w:type="spellEnd"/>
            <w:r w:rsidRPr="0006732A">
              <w:rPr>
                <w:rFonts w:cs="Times New Roman"/>
                <w:lang w:eastAsia="zh-CN"/>
              </w:rPr>
              <w:t xml:space="preserve"> </w:t>
            </w:r>
            <w:r w:rsidRPr="0006732A">
              <w:rPr>
                <w:rFonts w:cs="Times New Roman"/>
              </w:rPr>
              <w:t>SCell dormancy</w:t>
            </w:r>
            <w:r w:rsidRPr="0006732A">
              <w:rPr>
                <w:rFonts w:cs="Times New Roman"/>
                <w:lang w:eastAsia="zh-CN"/>
              </w:rPr>
              <w:t xml:space="preserve"> indication or the i-</w:t>
            </w:r>
            <w:proofErr w:type="spellStart"/>
            <w:r w:rsidRPr="0006732A">
              <w:rPr>
                <w:rFonts w:cs="Times New Roman"/>
                <w:lang w:eastAsia="zh-CN"/>
              </w:rPr>
              <w:t>th</w:t>
            </w:r>
            <w:proofErr w:type="spellEnd"/>
            <w:r w:rsidRPr="0006732A">
              <w:rPr>
                <w:rFonts w:cs="Times New Roman"/>
                <w:lang w:eastAsia="zh-CN"/>
              </w:rPr>
              <w:t xml:space="preserve"> indication of a</w:t>
            </w:r>
            <w:r w:rsidRPr="0006732A">
              <w:rPr>
                <w:rFonts w:cs="Times New Roman"/>
              </w:rPr>
              <w:t xml:space="preserve"> request for a Type-3 HARQ-ACK codebook report without scheduling PDSCH</w:t>
            </w:r>
            <w:r w:rsidRPr="0006732A">
              <w:rPr>
                <w:rFonts w:cs="Times New Roman"/>
                <w:lang w:eastAsia="x-none"/>
              </w:rPr>
              <w:t xml:space="preserve"> with corresponding HARQ-ACK transmission on a PUCCH which is in the group of </w:t>
            </w:r>
            <w:r w:rsidRPr="0006732A">
              <w:rPr>
                <w:rFonts w:cs="Times New Roman"/>
              </w:rPr>
              <w:t xml:space="preserve">overlapping PUCCHs, </w:t>
            </w:r>
            <m:oMath>
              <m:sSubSup>
                <m:sSubSupPr>
                  <m:ctrlPr>
                    <w:rPr>
                      <w:rFonts w:ascii="Cambria Math" w:hAnsi="Cambria Math" w:cs="Times New Roman"/>
                      <w:i/>
                    </w:rPr>
                  </m:ctrlPr>
                </m:sSubSupPr>
                <m:e>
                  <m:r>
                    <w:rPr>
                      <w:rFonts w:ascii="Cambria Math" w:hAnsi="Cambria Math" w:cs="Times New Roman"/>
                    </w:rPr>
                    <m:t>T</m:t>
                  </m:r>
                </m:e>
                <m:sub>
                  <m:r>
                    <w:rPr>
                      <w:rFonts w:ascii="Cambria Math" w:hAnsi="Cambria Math" w:cs="Times New Roman"/>
                    </w:rPr>
                    <m:t>proc,2</m:t>
                  </m:r>
                </m:sub>
                <m:sup>
                  <m:r>
                    <w:rPr>
                      <w:rFonts w:ascii="Cambria Math" w:hAnsi="Cambria Math" w:cs="Times New Roman"/>
                    </w:rPr>
                    <m:t>mux,i</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2048+144</m:t>
                  </m:r>
                </m:e>
              </m:d>
              <m:r>
                <w:rPr>
                  <w:rFonts w:ascii="Cambria Math" w:hAnsi="Cambria Math" w:cs="Times New Roman"/>
                </w:rPr>
                <m:t>⋅κ⋅</m:t>
              </m:r>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oMath>
            <w:r w:rsidRPr="0006732A">
              <w:rPr>
                <w:rFonts w:cs="Times New Roman"/>
              </w:rPr>
              <w:t>is selected based on the UE PUSCH processing capability</w:t>
            </w:r>
            <w:r w:rsidRPr="0006732A">
              <w:rPr>
                <w:rFonts w:cs="Times New Roman"/>
                <w:lang w:eastAsia="x-none"/>
              </w:rPr>
              <w:t xml:space="preserve"> of the PUCCH serving cell if configured.  </w:t>
            </w:r>
            <m:oMath>
              <m:sSub>
                <m:sSubPr>
                  <m:ctrlPr>
                    <w:rPr>
                      <w:rFonts w:ascii="Cambria Math" w:hAnsi="Cambria Math" w:cs="Times New Roman"/>
                      <w:i/>
                      <w:iCs/>
                    </w:rPr>
                  </m:ctrlPr>
                </m:sSubPr>
                <m:e>
                  <m:r>
                    <w:rPr>
                      <w:rFonts w:ascii="Cambria Math" w:hAnsi="Cambria Math" w:cs="Times New Roman"/>
                    </w:rPr>
                    <m:t>N</m:t>
                  </m:r>
                </m:e>
                <m:sub>
                  <m:r>
                    <w:rPr>
                      <w:rFonts w:ascii="Cambria Math" w:hAnsi="Cambria Math" w:cs="Times New Roman"/>
                    </w:rPr>
                    <m:t>2</m:t>
                  </m:r>
                </m:sub>
              </m:sSub>
            </m:oMath>
            <w:r w:rsidRPr="0006732A">
              <w:rPr>
                <w:rFonts w:cs="Times New Roman"/>
              </w:rPr>
              <w:t xml:space="preserve"> is selected based on the UE PUSCH processing capability</w:t>
            </w:r>
            <w:r w:rsidRPr="0006732A">
              <w:rPr>
                <w:rFonts w:cs="Times New Roman"/>
                <w:lang w:eastAsia="x-none"/>
              </w:rPr>
              <w:t xml:space="preserve"> 1, if PUSCH processing capability is not configured for the PUCCH serving cell. </w:t>
            </w:r>
            <m:oMath>
              <m:r>
                <w:rPr>
                  <w:rFonts w:ascii="Cambria Math" w:hAnsi="Cambria Math" w:cs="Times New Roman"/>
                  <w:lang w:eastAsia="x-none"/>
                </w:rPr>
                <m:t>μ</m:t>
              </m:r>
            </m:oMath>
            <w:r w:rsidRPr="0006732A">
              <w:rPr>
                <w:rFonts w:cs="Times New Roman"/>
                <w:lang w:eastAsia="x-none"/>
              </w:rPr>
              <w:t xml:space="preserve"> is selected based on the smallest SCS configuration between the SCS configuration used for the PDCCH scheduling the i-th PDSCH </w:t>
            </w:r>
            <w:r w:rsidRPr="0006732A">
              <w:rPr>
                <w:rFonts w:cs="Times New Roman"/>
                <w:lang w:eastAsia="zh-CN"/>
              </w:rPr>
              <w:t xml:space="preserve">or </w:t>
            </w:r>
            <w:r w:rsidRPr="0006732A">
              <w:rPr>
                <w:rFonts w:cs="Times New Roman"/>
                <w:lang w:val="en-AU"/>
              </w:rPr>
              <w:t xml:space="preserve">providing the </w:t>
            </w:r>
            <w:r w:rsidRPr="0006732A">
              <w:rPr>
                <w:rFonts w:cs="Times New Roman"/>
                <w:lang w:val="en-AU" w:eastAsia="zh-CN"/>
              </w:rPr>
              <w:t>i-</w:t>
            </w:r>
            <w:proofErr w:type="spellStart"/>
            <w:r w:rsidRPr="0006732A">
              <w:rPr>
                <w:rFonts w:cs="Times New Roman"/>
                <w:lang w:val="en-AU" w:eastAsia="zh-CN"/>
              </w:rPr>
              <w:t>th</w:t>
            </w:r>
            <w:proofErr w:type="spellEnd"/>
            <w:r w:rsidRPr="0006732A">
              <w:rPr>
                <w:rFonts w:cs="Times New Roman"/>
                <w:lang w:val="en-AU" w:eastAsia="zh-CN"/>
              </w:rPr>
              <w:t xml:space="preserve"> </w:t>
            </w:r>
            <w:r w:rsidRPr="0006732A">
              <w:rPr>
                <w:rFonts w:cs="Times New Roman"/>
                <w:lang w:val="en-AU"/>
              </w:rPr>
              <w:t>SPS PDSCH release</w:t>
            </w:r>
            <w:r w:rsidRPr="0006732A">
              <w:rPr>
                <w:rFonts w:cs="Times New Roman"/>
                <w:lang w:eastAsia="x-none"/>
              </w:rPr>
              <w:t xml:space="preserve"> </w:t>
            </w:r>
            <w:r w:rsidRPr="0006732A">
              <w:rPr>
                <w:rFonts w:cs="Times New Roman"/>
                <w:lang w:eastAsia="zh-CN"/>
              </w:rPr>
              <w:t>or providing the i-</w:t>
            </w:r>
            <w:proofErr w:type="spellStart"/>
            <w:r w:rsidRPr="0006732A">
              <w:rPr>
                <w:rFonts w:cs="Times New Roman"/>
                <w:lang w:eastAsia="zh-CN"/>
              </w:rPr>
              <w:t>th</w:t>
            </w:r>
            <w:proofErr w:type="spellEnd"/>
            <w:r w:rsidRPr="0006732A">
              <w:rPr>
                <w:rFonts w:cs="Times New Roman"/>
                <w:lang w:eastAsia="zh-CN"/>
              </w:rPr>
              <w:t xml:space="preserve"> </w:t>
            </w:r>
            <w:r w:rsidRPr="0006732A">
              <w:rPr>
                <w:rFonts w:cs="Times New Roman"/>
              </w:rPr>
              <w:t>SCell dormancy</w:t>
            </w:r>
            <w:r w:rsidRPr="0006732A">
              <w:rPr>
                <w:rFonts w:cs="Times New Roman"/>
                <w:lang w:eastAsia="zh-CN"/>
              </w:rPr>
              <w:t xml:space="preserve"> indication</w:t>
            </w:r>
            <w:r w:rsidRPr="0006732A">
              <w:rPr>
                <w:rFonts w:cs="Times New Roman"/>
                <w:lang w:eastAsia="x-none"/>
              </w:rPr>
              <w:t xml:space="preserve"> </w:t>
            </w:r>
            <w:r w:rsidRPr="0006732A">
              <w:rPr>
                <w:rFonts w:cs="Times New Roman"/>
                <w:lang w:eastAsia="zh-CN"/>
              </w:rPr>
              <w:t>or providing the i-</w:t>
            </w:r>
            <w:proofErr w:type="spellStart"/>
            <w:r w:rsidRPr="0006732A">
              <w:rPr>
                <w:rFonts w:cs="Times New Roman"/>
                <w:lang w:eastAsia="zh-CN"/>
              </w:rPr>
              <w:t>th</w:t>
            </w:r>
            <w:proofErr w:type="spellEnd"/>
            <w:r w:rsidRPr="0006732A">
              <w:rPr>
                <w:rFonts w:cs="Times New Roman"/>
                <w:lang w:eastAsia="zh-CN"/>
              </w:rPr>
              <w:t xml:space="preserve"> indication of a</w:t>
            </w:r>
            <w:r w:rsidRPr="0006732A">
              <w:rPr>
                <w:rFonts w:cs="Times New Roman"/>
              </w:rPr>
              <w:t xml:space="preserve"> request for a Type-3 HARQ-ACK codebook report without scheduling PDSCH</w:t>
            </w:r>
            <w:r w:rsidRPr="0006732A">
              <w:rPr>
                <w:rFonts w:cs="Times New Roman"/>
                <w:lang w:eastAsia="x-none"/>
              </w:rPr>
              <w:t xml:space="preserve"> with corresponding HARQ-ACK transmission on a PUCCH which is in the group of </w:t>
            </w:r>
            <w:r w:rsidRPr="0006732A">
              <w:rPr>
                <w:rFonts w:cs="Times New Roman"/>
              </w:rPr>
              <w:t>overlapping PUCCHs</w:t>
            </w:r>
            <w:r w:rsidRPr="0006732A">
              <w:rPr>
                <w:rFonts w:cs="Times New Roman"/>
                <w:lang w:eastAsia="x-none"/>
              </w:rPr>
              <w:t>, and the SCS configuration for the PUCCH serving cell</w:t>
            </w:r>
            <w:r w:rsidRPr="0006732A">
              <w:rPr>
                <w:rFonts w:cs="Times New Roman"/>
                <w:lang w:val="en-AU"/>
              </w:rPr>
              <w:t>.</w:t>
            </w:r>
          </w:p>
          <w:p w14:paraId="48436373" w14:textId="77777777" w:rsidR="00FF1C74" w:rsidRPr="0006732A" w:rsidRDefault="00FF1C74" w:rsidP="00FF1C74">
            <w:pPr>
              <w:pStyle w:val="B1"/>
              <w:rPr>
                <w:rFonts w:cs="Times New Roman"/>
              </w:rPr>
            </w:pPr>
            <w:r w:rsidRPr="0006732A">
              <w:rPr>
                <w:rFonts w:cs="Times New Roman"/>
              </w:rPr>
              <w:t>-</w:t>
            </w:r>
            <w:r w:rsidRPr="0006732A">
              <w:rPr>
                <w:rFonts w:cs="Times New Roman"/>
              </w:rPr>
              <w:tab/>
              <w:t xml:space="preserve">if there is an aperiodic CSI report multiplexed in a PUSCH in the group of overlapping PUCCHs and PUSCHs,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0</m:t>
                  </m:r>
                </m:sub>
              </m:sSub>
            </m:oMath>
            <w:r w:rsidRPr="0006732A">
              <w:rPr>
                <w:rFonts w:cs="Times New Roman"/>
              </w:rPr>
              <w:t xml:space="preserve"> is not before a symbol with</w:t>
            </w:r>
            <w:r w:rsidRPr="0006732A">
              <w:rPr>
                <w:rFonts w:cs="Times New Roman"/>
                <w:lang w:val="en-AU"/>
              </w:rPr>
              <w:t xml:space="preserve"> CP starting after </w:t>
            </w:r>
            <m:oMath>
              <m:sSubSup>
                <m:sSubSupPr>
                  <m:ctrlPr>
                    <w:rPr>
                      <w:rFonts w:ascii="Cambria Math" w:hAnsi="Cambria Math" w:cs="Times New Roman"/>
                      <w:i/>
                    </w:rPr>
                  </m:ctrlPr>
                </m:sSubSupPr>
                <m:e>
                  <m:r>
                    <w:rPr>
                      <w:rFonts w:ascii="Cambria Math" w:hAnsi="Cambria Math" w:cs="Times New Roman"/>
                    </w:rPr>
                    <m:t>T</m:t>
                  </m:r>
                </m:e>
                <m:sub>
                  <m:r>
                    <w:rPr>
                      <w:rFonts w:ascii="Cambria Math" w:hAnsi="Cambria Math" w:cs="Times New Roman"/>
                    </w:rPr>
                    <m:t>proc,CSI</m:t>
                  </m:r>
                </m:sub>
                <m:sup>
                  <m:r>
                    <w:rPr>
                      <w:rFonts w:ascii="Cambria Math" w:hAnsi="Cambria Math" w:cs="Times New Roman"/>
                    </w:rPr>
                    <m:t>mux</m:t>
                  </m:r>
                </m:sup>
              </m:sSubSup>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d>
                        <m:dPr>
                          <m:ctrlPr>
                            <w:rPr>
                              <w:rFonts w:ascii="Cambria Math" w:hAnsi="Cambria Math" w:cs="Times New Roman"/>
                              <w:i/>
                            </w:rPr>
                          </m:ctrlPr>
                        </m:dPr>
                        <m:e>
                          <m:r>
                            <w:rPr>
                              <w:rFonts w:ascii="Cambria Math" w:hAnsi="Cambria Math" w:cs="Times New Roman"/>
                            </w:rPr>
                            <m:t>Z+d</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2048+144</m:t>
                          </m:r>
                        </m:e>
                      </m:d>
                      <m:r>
                        <w:rPr>
                          <w:rFonts w:ascii="Cambria Math" w:hAnsi="Cambria Math" w:cs="Times New Roman"/>
                        </w:rPr>
                        <m:t>⋅κ⋅</m:t>
                      </m:r>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2,2</m:t>
                          </m:r>
                        </m:sub>
                      </m:sSub>
                    </m:e>
                  </m:d>
                </m:e>
              </m:func>
            </m:oMath>
            <w:r w:rsidRPr="0006732A">
              <w:rPr>
                <w:rFonts w:cs="Times New Roman"/>
              </w:rPr>
              <w:t xml:space="preserve"> after a last symbol of </w:t>
            </w:r>
          </w:p>
          <w:p w14:paraId="5C4B1DEC" w14:textId="77777777" w:rsidR="00FF1C74" w:rsidRPr="0006732A" w:rsidRDefault="00FF1C74" w:rsidP="00FF1C74">
            <w:pPr>
              <w:pStyle w:val="B2"/>
              <w:rPr>
                <w:rFonts w:cs="Times New Roman"/>
              </w:rPr>
            </w:pPr>
            <w:r w:rsidRPr="0006732A">
              <w:rPr>
                <w:rFonts w:cs="Times New Roman"/>
              </w:rPr>
              <w:t>-</w:t>
            </w:r>
            <w:r w:rsidRPr="0006732A">
              <w:rPr>
                <w:rFonts w:cs="Times New Roman"/>
              </w:rPr>
              <w:tab/>
              <w:t>any PDCCH with the DCI format scheduling an overlapping PUSCH, and</w:t>
            </w:r>
          </w:p>
          <w:p w14:paraId="48C7DD32" w14:textId="77777777" w:rsidR="00FF1C74" w:rsidRPr="0006732A" w:rsidRDefault="00FF1C74" w:rsidP="00FF1C74">
            <w:pPr>
              <w:pStyle w:val="B2"/>
              <w:rPr>
                <w:rFonts w:cs="Times New Roman"/>
              </w:rPr>
            </w:pPr>
            <w:r w:rsidRPr="0006732A">
              <w:rPr>
                <w:rFonts w:cs="Times New Roman"/>
              </w:rPr>
              <w:t>-</w:t>
            </w:r>
            <w:r w:rsidRPr="0006732A">
              <w:rPr>
                <w:rFonts w:cs="Times New Roman"/>
              </w:rPr>
              <w:tab/>
              <w:t>any PDCCH scheduling a PDSCH, or SPS PDSCH release, or providing a DCI format 1_1 indicating SCell dormancy, or a DCI format 1_1 indicating a request for a Type-3 HARQ-ACK codebook report without scheduling PDSCH, with corresponding HARQ-ACK information in an overlapping PUCCH in the slot</w:t>
            </w:r>
          </w:p>
          <w:p w14:paraId="367DA7AC" w14:textId="77777777" w:rsidR="00FF1C74" w:rsidRPr="0006732A" w:rsidRDefault="00FF1C74" w:rsidP="00FF1C74">
            <w:pPr>
              <w:pStyle w:val="B2"/>
              <w:ind w:left="567" w:firstLine="0"/>
              <w:rPr>
                <w:rFonts w:cs="Times New Roman"/>
              </w:rPr>
            </w:pPr>
            <w:r w:rsidRPr="0006732A">
              <w:rPr>
                <w:rFonts w:cs="Times New Roman"/>
              </w:rPr>
              <w:t xml:space="preserve">where </w:t>
            </w:r>
            <m:oMath>
              <m:r>
                <w:rPr>
                  <w:rFonts w:ascii="Cambria Math" w:hAnsi="Cambria Math" w:cs="Times New Roman"/>
                  <w:lang w:eastAsia="x-none"/>
                </w:rPr>
                <m:t>μ</m:t>
              </m:r>
            </m:oMath>
            <w:r w:rsidRPr="0006732A">
              <w:rPr>
                <w:rFonts w:cs="Times New Roman"/>
                <w:i/>
                <w:lang w:val="en-AU"/>
              </w:rPr>
              <w:t xml:space="preserve"> </w:t>
            </w:r>
            <w:r w:rsidRPr="0006732A">
              <w:rPr>
                <w:rFonts w:cs="Times New Roma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06732A">
              <w:rPr>
                <w:rFonts w:cs="Times New Roman"/>
              </w:rPr>
              <w:t xml:space="preserve">, and </w:t>
            </w:r>
            <m:oMath>
              <m:r>
                <w:rPr>
                  <w:rFonts w:ascii="Cambria Math" w:hAnsi="Cambria Math" w:cs="Times New Roman"/>
                  <w:lang w:eastAsia="x-none"/>
                </w:rPr>
                <m:t>d=2</m:t>
              </m:r>
            </m:oMath>
            <w:r w:rsidRPr="0006732A">
              <w:rPr>
                <w:rFonts w:cs="Times New Roman"/>
                <w:lang w:val="en-AU"/>
              </w:rPr>
              <w:t xml:space="preserve"> for </w:t>
            </w:r>
            <m:oMath>
              <m:r>
                <w:rPr>
                  <w:rFonts w:ascii="Cambria Math" w:hAnsi="Cambria Math" w:cs="Times New Roman"/>
                  <w:lang w:eastAsia="x-none"/>
                </w:rPr>
                <m:t>μ=0,1</m:t>
              </m:r>
            </m:oMath>
            <w:r w:rsidRPr="0006732A">
              <w:rPr>
                <w:rFonts w:cs="Times New Roman"/>
                <w:lang w:eastAsia="x-none"/>
              </w:rPr>
              <w:t xml:space="preserve"> </w:t>
            </w:r>
            <w:r w:rsidRPr="0006732A">
              <w:rPr>
                <w:rFonts w:cs="Times New Roman"/>
                <w:lang w:val="en-AU"/>
              </w:rPr>
              <w:t xml:space="preserve">, </w:t>
            </w:r>
            <m:oMath>
              <m:r>
                <w:rPr>
                  <w:rFonts w:ascii="Cambria Math" w:hAnsi="Cambria Math" w:cs="Times New Roman"/>
                  <w:lang w:eastAsia="x-none"/>
                </w:rPr>
                <m:t>d=3</m:t>
              </m:r>
            </m:oMath>
            <w:r w:rsidRPr="0006732A">
              <w:rPr>
                <w:rFonts w:cs="Times New Roman"/>
                <w:lang w:val="en-AU"/>
              </w:rPr>
              <w:t xml:space="preserve"> for </w:t>
            </w:r>
            <m:oMath>
              <m:r>
                <w:rPr>
                  <w:rFonts w:ascii="Cambria Math" w:hAnsi="Cambria Math" w:cs="Times New Roman"/>
                  <w:lang w:eastAsia="x-none"/>
                </w:rPr>
                <m:t>μ=2</m:t>
              </m:r>
            </m:oMath>
            <w:r w:rsidRPr="0006732A">
              <w:rPr>
                <w:rFonts w:cs="Times New Roman"/>
                <w:lang w:val="en-AU"/>
              </w:rPr>
              <w:t xml:space="preserve"> and </w:t>
            </w:r>
            <m:oMath>
              <m:r>
                <w:rPr>
                  <w:rFonts w:ascii="Cambria Math" w:hAnsi="Cambria Math" w:cs="Times New Roman"/>
                  <w:lang w:eastAsia="x-none"/>
                </w:rPr>
                <m:t>d=4</m:t>
              </m:r>
            </m:oMath>
            <w:r w:rsidRPr="0006732A">
              <w:rPr>
                <w:rFonts w:cs="Times New Roman"/>
                <w:lang w:val="en-AU"/>
              </w:rPr>
              <w:t xml:space="preserve"> for </w:t>
            </w:r>
            <m:oMath>
              <m:r>
                <w:rPr>
                  <w:rFonts w:ascii="Cambria Math" w:hAnsi="Cambria Math" w:cs="Times New Roman"/>
                  <w:lang w:eastAsia="x-none"/>
                </w:rPr>
                <m:t>μ=3</m:t>
              </m:r>
            </m:oMath>
            <w:r w:rsidRPr="0006732A">
              <w:rPr>
                <w:rFonts w:cs="Times New Roman"/>
                <w:lang w:eastAsia="zh-CN"/>
              </w:rPr>
              <w:t xml:space="preserve">. </w:t>
            </w:r>
            <m:oMath>
              <m:sSub>
                <m:sSubPr>
                  <m:ctrlPr>
                    <w:rPr>
                      <w:rFonts w:ascii="Cambria Math" w:hAnsi="Cambria Math" w:cs="Times New Roman"/>
                      <w:i/>
                    </w:rPr>
                  </m:ctrlPr>
                </m:sSubPr>
                <m:e>
                  <m:r>
                    <w:rPr>
                      <w:rFonts w:ascii="Cambria Math" w:hAnsi="Cambria Math" w:cs="Times New Roman"/>
                    </w:rPr>
                    <m:t>T</m:t>
                  </m:r>
                </m:e>
                <m:sub>
                  <m:r>
                    <m:rPr>
                      <m:sty m:val="p"/>
                    </m:rPr>
                    <w:rPr>
                      <w:rFonts w:ascii="Cambria Math" w:hAnsi="Cambria Math" w:cs="Times New Roman"/>
                    </w:rPr>
                    <m:t>switch</m:t>
                  </m:r>
                </m:sub>
              </m:sSub>
            </m:oMath>
            <w:r w:rsidRPr="0006732A">
              <w:rPr>
                <w:rFonts w:cs="Times New Roman"/>
                <w:lang w:eastAsia="zh-CN"/>
              </w:rPr>
              <w:t xml:space="preserve"> is defined in [6, TS 38.214] and it is applied only if </w:t>
            </w:r>
            <m:oMath>
              <m:sSub>
                <m:sSubPr>
                  <m:ctrlPr>
                    <w:rPr>
                      <w:rFonts w:ascii="Cambria Math" w:hAnsi="Cambria Math" w:cs="Times New Roman"/>
                      <w:lang w:eastAsia="zh-CN"/>
                    </w:rPr>
                  </m:ctrlPr>
                </m:sSubPr>
                <m:e>
                  <m:r>
                    <w:rPr>
                      <w:rFonts w:ascii="Cambria Math" w:hAnsi="Cambria Math" w:cs="Times New Roman"/>
                      <w:lang w:eastAsia="zh-CN"/>
                    </w:rPr>
                    <m:t>Z</m:t>
                  </m:r>
                </m:e>
                <m:sub>
                  <m:r>
                    <w:rPr>
                      <w:rFonts w:ascii="Cambria Math" w:hAnsi="Cambria Math" w:cs="Times New Roman"/>
                      <w:lang w:eastAsia="zh-CN"/>
                    </w:rPr>
                    <m:t>1</m:t>
                  </m:r>
                </m:sub>
              </m:sSub>
            </m:oMath>
            <w:r w:rsidRPr="0006732A">
              <w:rPr>
                <w:rFonts w:cs="Times New Roman"/>
                <w:lang w:eastAsia="zh-CN"/>
              </w:rPr>
              <w:t xml:space="preserve"> of table 5.4-1 in [6, TS 38.214] is applied to the determination of </w:t>
            </w:r>
            <m:oMath>
              <m:r>
                <w:rPr>
                  <w:rFonts w:ascii="Cambria Math" w:hAnsi="Cambria Math" w:cs="Times New Roman"/>
                </w:rPr>
                <m:t>Z</m:t>
              </m:r>
            </m:oMath>
            <w:r w:rsidRPr="0006732A">
              <w:rPr>
                <w:rFonts w:cs="Times New Roman"/>
                <w:lang w:eastAsia="zh-CN"/>
              </w:rPr>
              <w:t>.</w:t>
            </w:r>
          </w:p>
          <w:p w14:paraId="0D964987" w14:textId="77777777" w:rsidR="00FF1C74" w:rsidRPr="0006732A" w:rsidRDefault="00FF1C74" w:rsidP="00FF1C74">
            <w:pPr>
              <w:pStyle w:val="B1"/>
              <w:rPr>
                <w:rFonts w:cs="Times New Roman"/>
              </w:rPr>
            </w:pPr>
            <w:r w:rsidRPr="0006732A">
              <w:rPr>
                <w:rFonts w:cs="Times New Roman"/>
              </w:rPr>
              <w:t>-</w:t>
            </w:r>
            <w:r w:rsidRPr="0006732A">
              <w:rPr>
                <w:rFonts w:cs="Times New Roman"/>
              </w:rPr>
              <w:tab/>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1</m:t>
                  </m:r>
                </m:sub>
              </m:sSub>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1,1</m:t>
                  </m:r>
                </m:sub>
              </m:sSub>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2,1</m:t>
                  </m:r>
                </m:sub>
              </m:sSub>
            </m:oMath>
            <w:r w:rsidRPr="0006732A">
              <w:rPr>
                <w:rFonts w:cs="Times New Roman"/>
              </w:rPr>
              <w:t xml:space="preserve">,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2,2</m:t>
                  </m:r>
                </m:sub>
              </m:sSub>
            </m:oMath>
            <w:r w:rsidRPr="0006732A">
              <w:rPr>
                <w:rFonts w:cs="Times New Roman"/>
              </w:rPr>
              <w:t xml:space="preserve">, and </w:t>
            </w:r>
            <m:oMath>
              <m:r>
                <w:rPr>
                  <w:rFonts w:ascii="Cambria Math" w:hAnsi="Cambria Math" w:cs="Times New Roman"/>
                </w:rPr>
                <m:t>Z</m:t>
              </m:r>
            </m:oMath>
            <w:r w:rsidRPr="0006732A">
              <w:rPr>
                <w:rFonts w:cs="Times New Roman"/>
              </w:rPr>
              <w:t xml:space="preserve"> </w:t>
            </w:r>
            <m:oMath>
              <m:r>
                <m:rPr>
                  <m:sty m:val="p"/>
                </m:rPr>
                <w:rPr>
                  <w:rFonts w:ascii="Cambria Math" w:hAnsi="Cambria Math" w:cs="Times New Roman"/>
                </w:rPr>
                <m:t xml:space="preserve"> </m:t>
              </m:r>
            </m:oMath>
            <w:r w:rsidRPr="0006732A">
              <w:rPr>
                <w:rFonts w:cs="Times New Roman"/>
              </w:rPr>
              <w:t xml:space="preserve">are defined in [6, TS 38.214] and </w:t>
            </w:r>
            <m:oMath>
              <m:r>
                <w:rPr>
                  <w:rFonts w:ascii="Cambria Math" w:hAnsi="Cambria Math" w:cs="Times New Roman"/>
                </w:rPr>
                <m:t>κ</m:t>
              </m:r>
            </m:oMath>
            <w:r w:rsidRPr="0006732A">
              <w:rPr>
                <w:rFonts w:cs="Times New Roman"/>
              </w:rPr>
              <w:t xml:space="preserve"> and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oMath>
            <w:r w:rsidRPr="0006732A">
              <w:rPr>
                <w:rFonts w:cs="Times New Roman"/>
              </w:rPr>
              <w:t xml:space="preserve"> are defined in [4, TS 38.211]. </w:t>
            </w:r>
          </w:p>
          <w:p w14:paraId="598F83ED" w14:textId="4EC72552" w:rsidR="00FF1C74" w:rsidRPr="0006732A" w:rsidRDefault="00FF1C74" w:rsidP="00FF1C74">
            <w:pPr>
              <w:rPr>
                <w:rFonts w:ascii="Times New Roman" w:hAnsi="Times New Roman" w:cs="Times New Roman"/>
              </w:rPr>
            </w:pPr>
            <w:r w:rsidRPr="0006732A">
              <w:rPr>
                <w:rFonts w:ascii="Times New Roman" w:hAnsi="Times New Roman" w:cs="Times New Roman"/>
              </w:rPr>
              <w:t xml:space="preserve">If a UE would transmit multiple overlapping PUCCHs in a slot or overlapping PUCCH(s) and PUSCH(s) in a slot, one of the PUCCHs includes HARQ-ACK information </w:t>
            </w:r>
            <w:r w:rsidRPr="0006732A">
              <w:rPr>
                <w:rFonts w:ascii="Times New Roman" w:hAnsi="Times New Roman" w:cs="Times New Roman"/>
                <w:color w:val="FF0000"/>
                <w:u w:val="single"/>
                <w:lang w:eastAsia="zh-CN"/>
              </w:rPr>
              <w:t>only</w:t>
            </w:r>
            <w:r w:rsidRPr="0006732A">
              <w:rPr>
                <w:rFonts w:ascii="Times New Roman" w:hAnsi="Times New Roman" w:cs="Times New Roman"/>
                <w:lang w:eastAsia="zh-CN"/>
              </w:rPr>
              <w:t xml:space="preserve"> </w:t>
            </w:r>
            <w:r w:rsidRPr="0006732A">
              <w:rPr>
                <w:rFonts w:ascii="Times New Roman" w:hAnsi="Times New Roman" w:cs="Times New Roman"/>
              </w:rPr>
              <w:t>in response to</w:t>
            </w:r>
            <w:r w:rsidR="00875D49" w:rsidRPr="0006732A">
              <w:rPr>
                <w:rFonts w:ascii="Times New Roman" w:hAnsi="Times New Roman" w:cs="Times New Roman"/>
              </w:rPr>
              <w:t xml:space="preserve"> </w:t>
            </w:r>
            <w:r w:rsidR="00875D49" w:rsidRPr="0006732A">
              <w:rPr>
                <w:rFonts w:ascii="Times New Roman" w:hAnsi="Times New Roman" w:cs="Times New Roman"/>
                <w:strike/>
                <w:color w:val="FF0000"/>
              </w:rPr>
              <w:t>an</w:t>
            </w:r>
            <w:r w:rsidRPr="0006732A">
              <w:rPr>
                <w:rFonts w:ascii="Times New Roman" w:hAnsi="Times New Roman" w:cs="Times New Roman"/>
              </w:rPr>
              <w:t xml:space="preserve"> SPS PDSCH reception</w:t>
            </w:r>
            <w:r w:rsidRPr="0006732A">
              <w:rPr>
                <w:rFonts w:ascii="Times New Roman" w:hAnsi="Times New Roman" w:cs="Times New Roman"/>
                <w:color w:val="FF0000"/>
                <w:u w:val="single"/>
              </w:rPr>
              <w:t>s</w:t>
            </w:r>
            <w:r w:rsidRPr="0006732A">
              <w:rPr>
                <w:rFonts w:ascii="Times New Roman" w:hAnsi="Times New Roman" w:cs="Times New Roman"/>
                <w:color w:val="FF0000"/>
                <w:u w:val="single"/>
                <w:lang w:eastAsia="zh-CN"/>
              </w:rPr>
              <w:t xml:space="preserve"> </w:t>
            </w:r>
            <w:r w:rsidRPr="0006732A">
              <w:rPr>
                <w:rFonts w:ascii="Times New Roman" w:hAnsi="Times New Roman" w:cs="Times New Roman"/>
                <w:color w:val="FF0000"/>
                <w:u w:val="single"/>
                <w:lang w:eastAsia="ko-KR"/>
              </w:rPr>
              <w:t xml:space="preserve">except for the first </w:t>
            </w:r>
            <w:r w:rsidRPr="0006732A">
              <w:rPr>
                <w:rFonts w:ascii="Times New Roman" w:hAnsi="Times New Roman" w:cs="Times New Roman"/>
                <w:color w:val="FF0000"/>
                <w:u w:val="single"/>
                <w:lang w:eastAsia="zh-CN"/>
              </w:rPr>
              <w:t>SPS</w:t>
            </w:r>
            <w:r w:rsidRPr="0006732A">
              <w:rPr>
                <w:rFonts w:ascii="Times New Roman" w:hAnsi="Times New Roman" w:cs="Times New Roman"/>
                <w:color w:val="FF0000"/>
                <w:u w:val="single"/>
                <w:lang w:eastAsia="ko-KR"/>
              </w:rPr>
              <w:t xml:space="preserve"> P</w:t>
            </w:r>
            <w:r w:rsidRPr="0006732A">
              <w:rPr>
                <w:rFonts w:ascii="Times New Roman" w:hAnsi="Times New Roman" w:cs="Times New Roman"/>
                <w:color w:val="FF0000"/>
                <w:u w:val="single"/>
                <w:lang w:eastAsia="zh-CN"/>
              </w:rPr>
              <w:t>D</w:t>
            </w:r>
            <w:r w:rsidRPr="0006732A">
              <w:rPr>
                <w:rFonts w:ascii="Times New Roman" w:hAnsi="Times New Roman" w:cs="Times New Roman"/>
                <w:color w:val="FF0000"/>
                <w:u w:val="single"/>
                <w:lang w:eastAsia="ko-KR"/>
              </w:rPr>
              <w:t>SCH reception</w:t>
            </w:r>
            <w:r w:rsidRPr="0006732A">
              <w:rPr>
                <w:rFonts w:ascii="Times New Roman" w:hAnsi="Times New Roman" w:cs="Times New Roman"/>
                <w:color w:val="FF0000"/>
                <w:u w:val="single"/>
                <w:lang w:eastAsia="zh-CN"/>
              </w:rPr>
              <w:t xml:space="preserve"> occasion</w:t>
            </w:r>
            <w:r w:rsidRPr="0006732A">
              <w:rPr>
                <w:rFonts w:ascii="Times New Roman" w:hAnsi="Times New Roman" w:cs="Times New Roman"/>
                <w:color w:val="FF0000"/>
                <w:u w:val="single"/>
                <w:lang w:eastAsia="ko-KR"/>
              </w:rPr>
              <w:t xml:space="preserve"> after </w:t>
            </w:r>
            <w:r w:rsidRPr="0006732A">
              <w:rPr>
                <w:rFonts w:ascii="Times New Roman" w:hAnsi="Times New Roman" w:cs="Times New Roman"/>
                <w:color w:val="FF0000"/>
                <w:u w:val="single"/>
                <w:lang w:eastAsia="zh-CN"/>
              </w:rPr>
              <w:t>activation</w:t>
            </w:r>
            <w:r w:rsidRPr="0006732A">
              <w:rPr>
                <w:rFonts w:ascii="Times New Roman" w:hAnsi="Times New Roman" w:cs="Times New Roman"/>
                <w:color w:val="FF0000"/>
                <w:u w:val="single"/>
              </w:rPr>
              <w:t xml:space="preserve">, </w:t>
            </w:r>
            <w:r w:rsidRPr="0006732A">
              <w:rPr>
                <w:rFonts w:ascii="Times New Roman" w:hAnsi="Times New Roman" w:cs="Times New Roman"/>
              </w:rPr>
              <w:t xml:space="preserve">and any PUSCH is not in response to a DCI format detection, the UE expects that the first symbol </w:t>
            </w:r>
            <w:r w:rsidRPr="0006732A">
              <w:rPr>
                <w:rFonts w:ascii="Times New Roman" w:hAnsi="Times New Roman" w:cs="Times New Roman"/>
                <w:noProof/>
                <w:position w:val="-10"/>
                <w:lang w:eastAsia="zh-CN"/>
              </w:rPr>
              <w:drawing>
                <wp:inline distT="0" distB="0" distL="0" distR="0" wp14:anchorId="6D22019A" wp14:editId="4CA45F17">
                  <wp:extent cx="176530" cy="176530"/>
                  <wp:effectExtent l="0" t="0" r="0" b="0"/>
                  <wp:docPr id="1717" name="图片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530" cy="176530"/>
                          </a:xfrm>
                          <a:prstGeom prst="rect">
                            <a:avLst/>
                          </a:prstGeom>
                          <a:noFill/>
                          <a:ln>
                            <a:noFill/>
                          </a:ln>
                        </pic:spPr>
                      </pic:pic>
                    </a:graphicData>
                  </a:graphic>
                </wp:inline>
              </w:drawing>
            </w:r>
            <w:r w:rsidRPr="0006732A">
              <w:rPr>
                <w:rFonts w:ascii="Times New Roman" w:hAnsi="Times New Roman" w:cs="Times New Roman"/>
              </w:rP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71C50AAA" w14:textId="77777777" w:rsidR="00FF1C74" w:rsidRPr="0006732A" w:rsidRDefault="00FF1C74" w:rsidP="00FF1C74">
            <w:pPr>
              <w:rPr>
                <w:rFonts w:ascii="Times New Roman" w:hAnsi="Times New Roman" w:cs="Times New Roman"/>
              </w:rPr>
            </w:pPr>
            <w:r w:rsidRPr="0006732A">
              <w:rPr>
                <w:rFonts w:ascii="Times New Roman" w:hAnsi="Times New Roman" w:cs="Times New Roman"/>
              </w:rPr>
              <w:t>A UE does not expect a PUCCH or a PUSCH that is in response to a DCI format detection to overlap with any other PUCCH or PUSCH that does not satisfy the above timing conditions.</w:t>
            </w:r>
          </w:p>
          <w:p w14:paraId="7196C04E" w14:textId="6D646D0C" w:rsidR="00B9251A" w:rsidRPr="00FF1C74" w:rsidRDefault="00FF1C74" w:rsidP="00FF1C74">
            <w:pPr>
              <w:spacing w:before="120" w:line="280" w:lineRule="atLeast"/>
              <w:jc w:val="center"/>
              <w:rPr>
                <w:b/>
                <w:iCs/>
                <w:color w:val="FF0000"/>
                <w:lang w:eastAsia="zh-CN"/>
              </w:rPr>
            </w:pPr>
            <w:r w:rsidRPr="002D5B52">
              <w:rPr>
                <w:b/>
                <w:iCs/>
                <w:color w:val="FF0000"/>
              </w:rPr>
              <w:lastRenderedPageBreak/>
              <w:t>&lt;Unchanged parts are omitted&gt;</w:t>
            </w:r>
          </w:p>
        </w:tc>
      </w:tr>
    </w:tbl>
    <w:p w14:paraId="67BC2F48" w14:textId="77777777" w:rsidR="00B9251A" w:rsidRDefault="00B9251A" w:rsidP="00274E00">
      <w:pPr>
        <w:rPr>
          <w:lang w:val="en-GB"/>
        </w:rPr>
      </w:pPr>
    </w:p>
    <w:p w14:paraId="00D614CA" w14:textId="0B2BE369" w:rsidR="001B435E" w:rsidRPr="004F3ED0" w:rsidRDefault="001B435E" w:rsidP="00274E00">
      <w:pPr>
        <w:rPr>
          <w:rFonts w:cs="Arial"/>
          <w:szCs w:val="20"/>
          <w:lang w:val="en-GB"/>
        </w:rPr>
      </w:pPr>
      <w:r w:rsidRPr="004F3ED0">
        <w:rPr>
          <w:rFonts w:cs="Arial"/>
          <w:szCs w:val="20"/>
          <w:lang w:val="en-GB"/>
        </w:rPr>
        <w:t>In our view, the case for 1</w:t>
      </w:r>
      <w:r w:rsidRPr="004F3ED0">
        <w:rPr>
          <w:rFonts w:cs="Arial"/>
          <w:szCs w:val="20"/>
          <w:vertAlign w:val="superscript"/>
          <w:lang w:val="en-GB"/>
        </w:rPr>
        <w:t>st</w:t>
      </w:r>
      <w:r w:rsidRPr="004F3ED0">
        <w:rPr>
          <w:rFonts w:cs="Arial"/>
          <w:szCs w:val="20"/>
          <w:lang w:val="en-GB"/>
        </w:rPr>
        <w:t xml:space="preserve"> SPS PDSCH should exclude deferred 1</w:t>
      </w:r>
      <w:r w:rsidRPr="004F3ED0">
        <w:rPr>
          <w:rFonts w:cs="Arial"/>
          <w:szCs w:val="20"/>
          <w:vertAlign w:val="superscript"/>
          <w:lang w:val="en-GB"/>
        </w:rPr>
        <w:t>st</w:t>
      </w:r>
      <w:r w:rsidRPr="004F3ED0">
        <w:rPr>
          <w:rFonts w:cs="Arial"/>
          <w:szCs w:val="20"/>
          <w:lang w:val="en-GB"/>
        </w:rPr>
        <w:t xml:space="preserve"> SPs PDSCH for the following reasons:</w:t>
      </w:r>
    </w:p>
    <w:p w14:paraId="46A2FF3A" w14:textId="77777777" w:rsidR="001C0EAD" w:rsidRPr="004F3ED0" w:rsidRDefault="001C0EAD" w:rsidP="001C0EAD">
      <w:pPr>
        <w:rPr>
          <w:rFonts w:cs="Arial"/>
          <w:szCs w:val="20"/>
        </w:rPr>
      </w:pPr>
      <w:r w:rsidRPr="004F3ED0">
        <w:rPr>
          <w:rFonts w:cs="Arial"/>
          <w:szCs w:val="20"/>
        </w:rPr>
        <w:t>The UCI multiplexing in 9.2.5 includes both resolving overlapping PUCCH/PUSCH resources where the multiplexing timeline calculation is often used. However, there are cases that there is no multiplexing timeline check (for example overlapping CSI PUCCH or SPS HARQ-ACK PUCCH and CG PUSCH). In fact, the CR is adding a new case for multiplexing timeline calculation that currently do not exist for overlapping PUCCH/PUSCH is used.</w:t>
      </w:r>
    </w:p>
    <w:p w14:paraId="762635A0" w14:textId="77777777" w:rsidR="001C0EAD" w:rsidRPr="004F3ED0" w:rsidRDefault="001C0EAD">
      <w:pPr>
        <w:pStyle w:val="ListParagraph"/>
        <w:numPr>
          <w:ilvl w:val="0"/>
          <w:numId w:val="19"/>
        </w:numPr>
        <w:spacing w:line="240" w:lineRule="auto"/>
        <w:jc w:val="both"/>
        <w:rPr>
          <w:rFonts w:ascii="Arial" w:eastAsia="Times New Roman" w:hAnsi="Arial" w:cs="Arial"/>
          <w:sz w:val="20"/>
          <w:szCs w:val="20"/>
          <w:lang w:val="en-US"/>
        </w:rPr>
      </w:pPr>
      <w:r w:rsidRPr="004F3ED0">
        <w:rPr>
          <w:rFonts w:ascii="Arial" w:eastAsia="Times New Roman" w:hAnsi="Arial" w:cs="Arial"/>
          <w:sz w:val="20"/>
          <w:szCs w:val="20"/>
          <w:lang w:val="en-US"/>
        </w:rPr>
        <w:t>The CR introduces timeline calculation for an overlapping PUCCH with only HARQ-ACK corresponding to 1</w:t>
      </w:r>
      <w:r w:rsidRPr="004F3ED0">
        <w:rPr>
          <w:rFonts w:ascii="Arial" w:eastAsia="Times New Roman" w:hAnsi="Arial" w:cs="Arial"/>
          <w:sz w:val="20"/>
          <w:szCs w:val="20"/>
          <w:vertAlign w:val="superscript"/>
          <w:lang w:val="en-US"/>
        </w:rPr>
        <w:t>st</w:t>
      </w:r>
      <w:r w:rsidRPr="004F3ED0">
        <w:rPr>
          <w:rFonts w:ascii="Arial" w:eastAsia="Times New Roman" w:hAnsi="Arial" w:cs="Arial"/>
          <w:sz w:val="20"/>
          <w:szCs w:val="20"/>
          <w:lang w:val="en-US"/>
        </w:rPr>
        <w:t xml:space="preserve"> DL SPS.</w:t>
      </w:r>
    </w:p>
    <w:p w14:paraId="799A978D" w14:textId="5196AFB8" w:rsidR="001C0EAD" w:rsidRPr="004F3ED0" w:rsidRDefault="001C0EAD">
      <w:pPr>
        <w:pStyle w:val="ListParagraph"/>
        <w:numPr>
          <w:ilvl w:val="0"/>
          <w:numId w:val="19"/>
        </w:numPr>
        <w:spacing w:line="240" w:lineRule="auto"/>
        <w:jc w:val="both"/>
        <w:rPr>
          <w:rFonts w:ascii="Arial" w:eastAsia="Times New Roman" w:hAnsi="Arial" w:cs="Arial"/>
          <w:sz w:val="20"/>
          <w:szCs w:val="20"/>
          <w:lang w:val="en-US"/>
        </w:rPr>
      </w:pPr>
      <w:r w:rsidRPr="004F3ED0">
        <w:rPr>
          <w:rFonts w:ascii="Arial" w:eastAsia="Times New Roman" w:hAnsi="Arial" w:cs="Arial"/>
          <w:sz w:val="20"/>
          <w:szCs w:val="20"/>
          <w:lang w:val="en-US"/>
        </w:rPr>
        <w:t>The CR introduces timeline calculation for an overlapping CG PUSCH being the 1</w:t>
      </w:r>
      <w:r w:rsidRPr="004F3ED0">
        <w:rPr>
          <w:rFonts w:ascii="Arial" w:eastAsia="Times New Roman" w:hAnsi="Arial" w:cs="Arial"/>
          <w:sz w:val="20"/>
          <w:szCs w:val="20"/>
          <w:vertAlign w:val="superscript"/>
          <w:lang w:val="en-US"/>
        </w:rPr>
        <w:t>st</w:t>
      </w:r>
      <w:r w:rsidRPr="004F3ED0">
        <w:rPr>
          <w:rFonts w:ascii="Arial" w:eastAsia="Times New Roman" w:hAnsi="Arial" w:cs="Arial"/>
          <w:sz w:val="20"/>
          <w:szCs w:val="20"/>
          <w:lang w:val="en-US"/>
        </w:rPr>
        <w:t xml:space="preserve"> CG PUSCH after activation DCI.</w:t>
      </w:r>
    </w:p>
    <w:p w14:paraId="57161D1E" w14:textId="77777777" w:rsidR="004F3ED0" w:rsidRDefault="004F3ED0" w:rsidP="007E113B">
      <w:pPr>
        <w:rPr>
          <w:rFonts w:cs="Arial"/>
          <w:szCs w:val="20"/>
        </w:rPr>
      </w:pPr>
    </w:p>
    <w:p w14:paraId="1375C294" w14:textId="1CDFF712" w:rsidR="007E113B" w:rsidRPr="004F3ED0" w:rsidRDefault="007E113B" w:rsidP="007E113B">
      <w:pPr>
        <w:rPr>
          <w:rFonts w:cs="Arial"/>
          <w:szCs w:val="20"/>
        </w:rPr>
      </w:pPr>
      <w:r w:rsidRPr="004F3ED0">
        <w:rPr>
          <w:rFonts w:cs="Arial"/>
          <w:szCs w:val="20"/>
        </w:rPr>
        <w:t>In current spec, when SPS deferral is configured, it is correct that UE needs to perform UCI multiplexing (or more accurately executing procedures in clause 9.2.5) whether HARQ-ACK SPS is deferred or not, both for initial and target slots (the URLLC agreements copied below as well for convenience). However, that may or may not require multiplexing timeline calculation as explained abov</w:t>
      </w:r>
      <w:r w:rsidR="001B435E" w:rsidRPr="004F3ED0">
        <w:rPr>
          <w:rFonts w:cs="Arial"/>
          <w:szCs w:val="20"/>
        </w:rPr>
        <w:t>e</w:t>
      </w:r>
      <w:r w:rsidRPr="004F3ED0">
        <w:rPr>
          <w:rFonts w:cs="Arial"/>
          <w:szCs w:val="20"/>
        </w:rPr>
        <w:t>. It can only be to determine the PUCCH or PUSCH resource carrying UCI, including SPS HARQ-ACK.</w:t>
      </w:r>
    </w:p>
    <w:p w14:paraId="27B6594C" w14:textId="0E32B623" w:rsidR="007E113B" w:rsidRPr="004F3ED0" w:rsidRDefault="007E113B">
      <w:pPr>
        <w:pStyle w:val="ListParagraph"/>
        <w:numPr>
          <w:ilvl w:val="0"/>
          <w:numId w:val="15"/>
        </w:numPr>
        <w:spacing w:line="240" w:lineRule="auto"/>
        <w:jc w:val="both"/>
        <w:rPr>
          <w:rFonts w:ascii="Arial" w:eastAsia="Times New Roman" w:hAnsi="Arial" w:cs="Arial"/>
          <w:sz w:val="20"/>
          <w:szCs w:val="20"/>
          <w:lang w:val="en-US"/>
        </w:rPr>
      </w:pPr>
      <w:r w:rsidRPr="004F3ED0">
        <w:rPr>
          <w:rFonts w:ascii="Arial" w:eastAsia="Times New Roman" w:hAnsi="Arial" w:cs="Arial"/>
          <w:sz w:val="20"/>
          <w:szCs w:val="20"/>
          <w:lang w:val="en-US"/>
        </w:rPr>
        <w:t xml:space="preserve">For </w:t>
      </w:r>
      <w:r w:rsidR="004F3ED0" w:rsidRPr="004F3ED0">
        <w:rPr>
          <w:rFonts w:ascii="Arial" w:eastAsia="Times New Roman" w:hAnsi="Arial" w:cs="Arial"/>
          <w:sz w:val="20"/>
          <w:szCs w:val="20"/>
          <w:lang w:val="en-US"/>
        </w:rPr>
        <w:t>example,</w:t>
      </w:r>
      <w:r w:rsidRPr="004F3ED0">
        <w:rPr>
          <w:rFonts w:ascii="Arial" w:eastAsia="Times New Roman" w:hAnsi="Arial" w:cs="Arial"/>
          <w:sz w:val="20"/>
          <w:szCs w:val="20"/>
          <w:lang w:val="en-US"/>
        </w:rPr>
        <w:t xml:space="preserve"> if PUCCH with only HARQ-ACK for DL SPS overlaps with PUCCH with CSI, no need for timeline calculation.</w:t>
      </w:r>
    </w:p>
    <w:p w14:paraId="198C6E8F" w14:textId="77777777" w:rsidR="007E113B" w:rsidRPr="004F3ED0" w:rsidRDefault="007E113B">
      <w:pPr>
        <w:pStyle w:val="ListParagraph"/>
        <w:numPr>
          <w:ilvl w:val="0"/>
          <w:numId w:val="16"/>
        </w:numPr>
        <w:spacing w:line="240" w:lineRule="auto"/>
        <w:jc w:val="both"/>
        <w:rPr>
          <w:rFonts w:ascii="Arial" w:eastAsia="Times New Roman" w:hAnsi="Arial" w:cs="Arial"/>
          <w:sz w:val="20"/>
          <w:szCs w:val="20"/>
          <w:lang w:val="en-US"/>
        </w:rPr>
      </w:pPr>
      <w:r w:rsidRPr="004F3ED0">
        <w:rPr>
          <w:rFonts w:ascii="Arial" w:eastAsia="Times New Roman" w:hAnsi="Arial" w:cs="Arial"/>
          <w:sz w:val="20"/>
          <w:szCs w:val="20"/>
          <w:lang w:val="en-US"/>
        </w:rPr>
        <w:t>For example, if PUCCH with only HARQ-ACK for DL SPS overlaps with DG PUSCH, there will be timeline calculation due to DG PUSCH and not SPs HARQ-ACK PUCCH (current spec).</w:t>
      </w:r>
    </w:p>
    <w:p w14:paraId="2D433B1F" w14:textId="77777777" w:rsidR="0025517E" w:rsidRPr="004F3ED0" w:rsidRDefault="0025517E" w:rsidP="007E113B">
      <w:pPr>
        <w:rPr>
          <w:rFonts w:cs="Arial"/>
          <w:szCs w:val="20"/>
        </w:rPr>
      </w:pPr>
    </w:p>
    <w:p w14:paraId="12EF338F" w14:textId="7785E5FB" w:rsidR="0025517E" w:rsidRPr="004F3ED0" w:rsidRDefault="0025517E" w:rsidP="0025517E">
      <w:pPr>
        <w:rPr>
          <w:rFonts w:cs="Arial"/>
          <w:szCs w:val="20"/>
        </w:rPr>
      </w:pPr>
      <w:r w:rsidRPr="004F3ED0">
        <w:rPr>
          <w:rFonts w:cs="Arial"/>
          <w:szCs w:val="20"/>
        </w:rPr>
        <w:t xml:space="preserve">Therefore, reference to </w:t>
      </w:r>
      <w:r w:rsidR="00E53A74" w:rsidRPr="004F3ED0">
        <w:rPr>
          <w:rFonts w:cs="Arial"/>
          <w:szCs w:val="20"/>
        </w:rPr>
        <w:t>clause</w:t>
      </w:r>
      <w:r w:rsidRPr="004F3ED0">
        <w:rPr>
          <w:rFonts w:cs="Arial"/>
          <w:szCs w:val="20"/>
        </w:rPr>
        <w:t xml:space="preserve"> 9.2.5 </w:t>
      </w:r>
      <w:r w:rsidR="00E53A74" w:rsidRPr="004F3ED0">
        <w:rPr>
          <w:rFonts w:cs="Arial"/>
          <w:szCs w:val="20"/>
        </w:rPr>
        <w:t xml:space="preserve">in clause 9.2.5.4 does not cause issue if </w:t>
      </w:r>
      <w:r w:rsidRPr="004F3ED0">
        <w:rPr>
          <w:rFonts w:cs="Arial"/>
          <w:szCs w:val="20"/>
        </w:rPr>
        <w:t>1</w:t>
      </w:r>
      <w:r w:rsidRPr="004F3ED0">
        <w:rPr>
          <w:rFonts w:cs="Arial"/>
          <w:szCs w:val="20"/>
          <w:vertAlign w:val="superscript"/>
        </w:rPr>
        <w:t>st</w:t>
      </w:r>
      <w:r w:rsidRPr="004F3ED0">
        <w:rPr>
          <w:rFonts w:cs="Arial"/>
          <w:szCs w:val="20"/>
        </w:rPr>
        <w:t xml:space="preserve"> SPS PDSCH if deferred</w:t>
      </w:r>
      <w:r w:rsidR="00E53A74" w:rsidRPr="004F3ED0">
        <w:rPr>
          <w:rFonts w:cs="Arial"/>
          <w:szCs w:val="20"/>
        </w:rPr>
        <w:t xml:space="preserve"> is excluded.</w:t>
      </w:r>
    </w:p>
    <w:tbl>
      <w:tblPr>
        <w:tblW w:w="0" w:type="auto"/>
        <w:tblCellMar>
          <w:left w:w="0" w:type="dxa"/>
          <w:right w:w="0" w:type="dxa"/>
        </w:tblCellMar>
        <w:tblLook w:val="04A0" w:firstRow="1" w:lastRow="0" w:firstColumn="1" w:lastColumn="0" w:noHBand="0" w:noVBand="1"/>
      </w:tblPr>
      <w:tblGrid>
        <w:gridCol w:w="8630"/>
      </w:tblGrid>
      <w:tr w:rsidR="0025517E" w14:paraId="196D6ADC" w14:textId="77777777" w:rsidTr="004755A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9A9FF" w14:textId="77777777" w:rsidR="0025517E" w:rsidRDefault="0025517E" w:rsidP="004755A2">
            <w:pPr>
              <w:rPr>
                <w:rFonts w:ascii="Times" w:hAnsi="Times" w:cs="Times"/>
                <w:b/>
                <w:bCs/>
                <w:szCs w:val="20"/>
                <w:lang w:val="en-SE" w:eastAsia="ko-KR"/>
              </w:rPr>
            </w:pPr>
            <w:r>
              <w:rPr>
                <w:rFonts w:ascii="Times" w:hAnsi="Times" w:cs="Times"/>
                <w:b/>
                <w:bCs/>
                <w:lang w:eastAsia="ko-KR"/>
              </w:rPr>
              <w:t>Conclusion</w:t>
            </w:r>
          </w:p>
          <w:p w14:paraId="0B1B8C8F" w14:textId="77777777" w:rsidR="0025517E" w:rsidRDefault="0025517E" w:rsidP="004755A2">
            <w:pPr>
              <w:rPr>
                <w:rFonts w:ascii="Times" w:hAnsi="Times" w:cs="Times"/>
                <w:sz w:val="21"/>
                <w:szCs w:val="21"/>
                <w:lang w:eastAsia="zh-CN"/>
              </w:rPr>
            </w:pPr>
            <w:r>
              <w:rPr>
                <w:rFonts w:ascii="Times" w:hAnsi="Times" w:cs="Times"/>
              </w:rPr>
              <w:t xml:space="preserve">For SPS HARQ-ACK deferral, the operation in the ‘initial’ slot is further clarified as: </w:t>
            </w:r>
          </w:p>
          <w:p w14:paraId="3AEBF33C" w14:textId="77777777" w:rsidR="0025517E" w:rsidRDefault="0025517E">
            <w:pPr>
              <w:numPr>
                <w:ilvl w:val="0"/>
                <w:numId w:val="17"/>
              </w:numPr>
              <w:spacing w:after="0" w:line="240" w:lineRule="auto"/>
              <w:contextualSpacing/>
              <w:jc w:val="both"/>
              <w:rPr>
                <w:rFonts w:ascii="Times" w:eastAsia="Times New Roman" w:hAnsi="Times" w:cs="Times"/>
              </w:rPr>
            </w:pPr>
            <w:r>
              <w:rPr>
                <w:rFonts w:ascii="Times" w:eastAsia="Times New Roman" w:hAnsi="Times" w:cs="Times"/>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08DF21DD" w14:textId="77777777" w:rsidR="0025517E" w:rsidRDefault="0025517E" w:rsidP="004755A2">
            <w:pPr>
              <w:rPr>
                <w:rFonts w:ascii="Calibri" w:hAnsi="Calibri" w:cs="Calibri"/>
                <w:sz w:val="22"/>
              </w:rPr>
            </w:pPr>
          </w:p>
          <w:p w14:paraId="7322BF53" w14:textId="77777777" w:rsidR="0025517E" w:rsidRDefault="0025517E" w:rsidP="004755A2">
            <w:pPr>
              <w:rPr>
                <w:rFonts w:ascii="Times" w:hAnsi="Times" w:cs="Times"/>
                <w:b/>
                <w:bCs/>
                <w:szCs w:val="20"/>
                <w:highlight w:val="green"/>
                <w:lang w:eastAsia="zh-CN"/>
              </w:rPr>
            </w:pPr>
            <w:r>
              <w:rPr>
                <w:b/>
                <w:bCs/>
                <w:highlight w:val="green"/>
              </w:rPr>
              <w:t>Agreement</w:t>
            </w:r>
          </w:p>
          <w:p w14:paraId="1712BB28" w14:textId="77777777" w:rsidR="0025517E" w:rsidRDefault="0025517E" w:rsidP="004755A2">
            <w:pPr>
              <w:rPr>
                <w:rFonts w:ascii="Calibri" w:hAnsi="Calibri" w:cs="Calibri"/>
                <w:sz w:val="21"/>
                <w:szCs w:val="21"/>
                <w:lang w:val="en-GB"/>
              </w:rPr>
            </w:pPr>
            <w:r>
              <w:t xml:space="preserve">The RAN1#106-e agreement on the target slot definition is updated as follows (in </w:t>
            </w:r>
            <w:r>
              <w:rPr>
                <w:color w:val="FF0000"/>
              </w:rPr>
              <w:t>RED</w:t>
            </w:r>
            <w:r>
              <w:t xml:space="preserve">): </w:t>
            </w:r>
          </w:p>
          <w:tbl>
            <w:tblPr>
              <w:tblW w:w="0" w:type="auto"/>
              <w:tblCellMar>
                <w:left w:w="0" w:type="dxa"/>
                <w:right w:w="0" w:type="dxa"/>
              </w:tblCellMar>
              <w:tblLook w:val="04A0" w:firstRow="1" w:lastRow="0" w:firstColumn="1" w:lastColumn="0" w:noHBand="0" w:noVBand="1"/>
            </w:tblPr>
            <w:tblGrid>
              <w:gridCol w:w="8394"/>
            </w:tblGrid>
            <w:tr w:rsidR="0025517E" w14:paraId="76D40978" w14:textId="77777777" w:rsidTr="004755A2">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A2A581" w14:textId="77777777" w:rsidR="0025517E" w:rsidRDefault="0025517E" w:rsidP="004755A2">
                  <w:pPr>
                    <w:ind w:left="568"/>
                    <w:rPr>
                      <w:b/>
                      <w:bCs/>
                      <w:lang w:eastAsia="x-none"/>
                    </w:rPr>
                  </w:pPr>
                  <w:r>
                    <w:rPr>
                      <w:b/>
                      <w:bCs/>
                      <w:lang w:eastAsia="x-none"/>
                    </w:rPr>
                    <w:t>Agreement (from RAN1#106-e)</w:t>
                  </w:r>
                </w:p>
                <w:p w14:paraId="2EB413A4" w14:textId="77777777" w:rsidR="0025517E" w:rsidRDefault="0025517E" w:rsidP="004755A2">
                  <w:pPr>
                    <w:ind w:left="568"/>
                    <w:rPr>
                      <w:strike/>
                      <w:color w:val="FF0000"/>
                    </w:rPr>
                  </w:pPr>
                  <w:r>
                    <w:t>For SPS HARQ-ACK deferral, the target PUCCH slot is defined as the next PUCCH slot</w:t>
                  </w:r>
                  <w:r>
                    <w:rPr>
                      <w:color w:val="FF0000"/>
                    </w:rPr>
                    <w:t>,</w:t>
                  </w:r>
                  <w:r>
                    <w:t xml:space="preserve"> where </w:t>
                  </w:r>
                  <w:r>
                    <w:rPr>
                      <w:color w:val="FF0000"/>
                    </w:rPr>
                    <w:t xml:space="preserve">after performing the (Rel-16) UCI multiplexing operation into a PUCCH or PUSCH if any, the UE would be either (i) transmitting HARQ-ACK using a PUCCH/PUSCH other than the PUCCH determined from </w:t>
                  </w:r>
                  <w:r>
                    <w:rPr>
                      <w:i/>
                      <w:iCs/>
                      <w:color w:val="FF0000"/>
                    </w:rPr>
                    <w:t>PUCCH SPS-PUCCH-AN-List-r16</w:t>
                  </w:r>
                  <w:r>
                    <w:rPr>
                      <w:color w:val="FF0000"/>
                    </w:rPr>
                    <w:t xml:space="preserve"> or </w:t>
                  </w:r>
                  <w:r>
                    <w:rPr>
                      <w:i/>
                      <w:iCs/>
                      <w:color w:val="FF0000"/>
                    </w:rPr>
                    <w:t>n1PUCCH-AN</w:t>
                  </w:r>
                  <w:r>
                    <w:rPr>
                      <w:color w:val="FF0000"/>
                    </w:rPr>
                    <w:t xml:space="preserve"> or (ii)  would be transmitting HARQ-ACK using a PUCCH resource configured in </w:t>
                  </w:r>
                  <w:r>
                    <w:rPr>
                      <w:i/>
                      <w:iCs/>
                      <w:color w:val="FF0000"/>
                    </w:rPr>
                    <w:t>PUCCH SPS-PUCCH-AN-List-r16</w:t>
                  </w:r>
                  <w:r>
                    <w:rPr>
                      <w:color w:val="FF0000"/>
                    </w:rPr>
                    <w:t xml:space="preserve"> or </w:t>
                  </w:r>
                  <w:r>
                    <w:rPr>
                      <w:i/>
                      <w:iCs/>
                      <w:color w:val="FF0000"/>
                    </w:rPr>
                    <w:t>n1PUCCH-AN</w:t>
                  </w:r>
                  <w:r>
                    <w:rPr>
                      <w:color w:val="FF0000"/>
                    </w:rPr>
                    <w:t xml:space="preserve"> being regarded as valid.</w:t>
                  </w:r>
                  <w:r>
                    <w:t xml:space="preserve"> </w:t>
                  </w:r>
                  <w:r>
                    <w:rPr>
                      <w:i/>
                      <w:iCs/>
                      <w:strike/>
                      <w:color w:val="FF0000"/>
                    </w:rPr>
                    <w:t> sps-PUCCH-AN-List-r16</w:t>
                  </w:r>
                  <w:r>
                    <w:rPr>
                      <w:strike/>
                      <w:color w:val="FF0000"/>
                    </w:rPr>
                    <w:t> or</w:t>
                  </w:r>
                  <w:r>
                    <w:rPr>
                      <w:i/>
                      <w:iCs/>
                      <w:strike/>
                      <w:color w:val="FF0000"/>
                    </w:rPr>
                    <w:t> n1PUCCH-AN</w:t>
                  </w:r>
                  <w:r>
                    <w:rPr>
                      <w:strike/>
                      <w:color w:val="FF0000"/>
                    </w:rPr>
                    <w:t> PUCCH resource is regarded as valid</w:t>
                  </w:r>
                  <w:r>
                    <w:rPr>
                      <w:i/>
                      <w:iCs/>
                      <w:strike/>
                      <w:color w:val="FF0000"/>
                    </w:rPr>
                    <w:t>, </w:t>
                  </w:r>
                  <w:r>
                    <w:rPr>
                      <w:strike/>
                      <w:color w:val="FF0000"/>
                    </w:rPr>
                    <w:t>or a PUCCH resource</w:t>
                  </w:r>
                  <w:r>
                    <w:rPr>
                      <w:i/>
                      <w:iCs/>
                      <w:strike/>
                      <w:color w:val="FF0000"/>
                    </w:rPr>
                    <w:t> (from PUCCH-</w:t>
                  </w:r>
                  <w:proofErr w:type="spellStart"/>
                  <w:r>
                    <w:rPr>
                      <w:i/>
                      <w:iCs/>
                      <w:strike/>
                      <w:color w:val="FF0000"/>
                    </w:rPr>
                    <w:t>ResourceSet</w:t>
                  </w:r>
                  <w:proofErr w:type="spellEnd"/>
                  <w:r>
                    <w:rPr>
                      <w:i/>
                      <w:iCs/>
                      <w:strike/>
                      <w:color w:val="FF0000"/>
                    </w:rPr>
                    <w:t>, </w:t>
                  </w:r>
                  <w:proofErr w:type="gramStart"/>
                  <w:r>
                    <w:rPr>
                      <w:i/>
                      <w:iCs/>
                      <w:strike/>
                      <w:color w:val="FF0000"/>
                    </w:rPr>
                    <w:t>i.e.</w:t>
                  </w:r>
                  <w:proofErr w:type="gramEnd"/>
                  <w:r>
                    <w:rPr>
                      <w:i/>
                      <w:iCs/>
                      <w:strike/>
                      <w:color w:val="FF0000"/>
                    </w:rPr>
                    <w:t xml:space="preserve"> DG PDSCH HARQ multiplexed</w:t>
                  </w:r>
                  <w:r>
                    <w:rPr>
                      <w:strike/>
                      <w:color w:val="FF0000"/>
                    </w:rPr>
                    <w:t>) is dynamically indicated</w:t>
                  </w:r>
                </w:p>
                <w:p w14:paraId="4D6242E2" w14:textId="77777777" w:rsidR="0025517E" w:rsidRDefault="0025517E">
                  <w:pPr>
                    <w:numPr>
                      <w:ilvl w:val="0"/>
                      <w:numId w:val="18"/>
                    </w:numPr>
                    <w:spacing w:after="0" w:line="240" w:lineRule="auto"/>
                    <w:ind w:left="1288"/>
                    <w:jc w:val="both"/>
                    <w:rPr>
                      <w:lang w:val="en-GB" w:eastAsia="zh-CN"/>
                    </w:rPr>
                  </w:pPr>
                  <w:r>
                    <w:t xml:space="preserve">The target PUCCH slot determination is based on the total HARQ-ACK payload size including deferred SPS HARQ-ACK information and non-deferred HARQ-ACK information (if any) of a candidate target PUCCH </w:t>
                  </w:r>
                  <w:proofErr w:type="gramStart"/>
                  <w:r>
                    <w:t>slot</w:t>
                  </w:r>
                  <w:proofErr w:type="gramEnd"/>
                </w:p>
                <w:p w14:paraId="4DACBCCE" w14:textId="77777777" w:rsidR="0025517E" w:rsidRDefault="0025517E">
                  <w:pPr>
                    <w:numPr>
                      <w:ilvl w:val="0"/>
                      <w:numId w:val="18"/>
                    </w:numPr>
                    <w:spacing w:after="0" w:line="240" w:lineRule="auto"/>
                    <w:ind w:left="1288"/>
                    <w:jc w:val="both"/>
                    <w:rPr>
                      <w:b/>
                      <w:bCs/>
                      <w:lang w:val="en-SE"/>
                    </w:rPr>
                  </w:pPr>
                  <w:r>
                    <w:lastRenderedPageBreak/>
                    <w:t>The final PUCCH resource selection in the target PUCCH slot in terms of PUCCH resource set and PUCCH resource ID follows the Rel-16 procedures.</w:t>
                  </w:r>
                </w:p>
              </w:tc>
            </w:tr>
          </w:tbl>
          <w:p w14:paraId="3F7C2A3E" w14:textId="77777777" w:rsidR="0025517E" w:rsidRDefault="0025517E" w:rsidP="004755A2">
            <w:pPr>
              <w:rPr>
                <w:rFonts w:ascii="Calibri" w:hAnsi="Calibri" w:cs="Calibri"/>
                <w:sz w:val="22"/>
              </w:rPr>
            </w:pPr>
          </w:p>
        </w:tc>
      </w:tr>
    </w:tbl>
    <w:p w14:paraId="5B285E66" w14:textId="51A4696C" w:rsidR="0025517E" w:rsidRPr="004F3ED0" w:rsidRDefault="0025517E" w:rsidP="0025517E">
      <w:pPr>
        <w:rPr>
          <w:rFonts w:cs="Arial"/>
          <w:szCs w:val="20"/>
        </w:rPr>
      </w:pPr>
    </w:p>
    <w:p w14:paraId="36BA5E53" w14:textId="41DF05DA" w:rsidR="0025517E" w:rsidRPr="004F3ED0" w:rsidRDefault="00E53A74" w:rsidP="0025517E">
      <w:pPr>
        <w:rPr>
          <w:rFonts w:cs="Arial"/>
          <w:szCs w:val="20"/>
        </w:rPr>
      </w:pPr>
      <w:r w:rsidRPr="004F3ED0">
        <w:rPr>
          <w:rFonts w:cs="Arial"/>
          <w:szCs w:val="20"/>
        </w:rPr>
        <w:t xml:space="preserve">Additionally, </w:t>
      </w:r>
      <w:r w:rsidR="00C405BF" w:rsidRPr="004F3ED0">
        <w:rPr>
          <w:rFonts w:cs="Arial"/>
          <w:szCs w:val="20"/>
        </w:rPr>
        <w:t>c</w:t>
      </w:r>
      <w:r w:rsidR="0025517E" w:rsidRPr="004F3ED0">
        <w:rPr>
          <w:rFonts w:cs="Arial"/>
          <w:szCs w:val="20"/>
        </w:rPr>
        <w:t>onsider</w:t>
      </w:r>
      <w:r w:rsidR="00C405BF" w:rsidRPr="004F3ED0">
        <w:rPr>
          <w:rFonts w:cs="Arial"/>
          <w:szCs w:val="20"/>
        </w:rPr>
        <w:t xml:space="preserve"> the examples in </w:t>
      </w:r>
      <w:r w:rsidR="00C405BF" w:rsidRPr="004F3ED0">
        <w:rPr>
          <w:rFonts w:cs="Arial"/>
          <w:szCs w:val="20"/>
        </w:rPr>
        <w:fldChar w:fldCharType="begin"/>
      </w:r>
      <w:r w:rsidR="00C405BF" w:rsidRPr="004F3ED0">
        <w:rPr>
          <w:rFonts w:cs="Arial"/>
          <w:szCs w:val="20"/>
        </w:rPr>
        <w:instrText xml:space="preserve"> REF _Ref149950986 \h </w:instrText>
      </w:r>
      <w:r w:rsidR="00C405BF" w:rsidRPr="004F3ED0">
        <w:rPr>
          <w:rFonts w:cs="Arial"/>
          <w:szCs w:val="20"/>
        </w:rPr>
      </w:r>
      <w:r w:rsidR="004F3ED0" w:rsidRPr="004F3ED0">
        <w:rPr>
          <w:rFonts w:cs="Arial"/>
          <w:szCs w:val="20"/>
        </w:rPr>
        <w:instrText xml:space="preserve"> \* MERGEFORMAT </w:instrText>
      </w:r>
      <w:r w:rsidR="00C405BF" w:rsidRPr="004F3ED0">
        <w:rPr>
          <w:rFonts w:cs="Arial"/>
          <w:szCs w:val="20"/>
        </w:rPr>
        <w:fldChar w:fldCharType="separate"/>
      </w:r>
      <w:r w:rsidR="00E8341D" w:rsidRPr="00E8341D">
        <w:rPr>
          <w:rFonts w:cs="Arial"/>
          <w:szCs w:val="20"/>
        </w:rPr>
        <w:t xml:space="preserve">Figure </w:t>
      </w:r>
      <w:r w:rsidR="00E8341D" w:rsidRPr="00E8341D">
        <w:rPr>
          <w:rFonts w:cs="Arial"/>
          <w:noProof/>
          <w:szCs w:val="20"/>
        </w:rPr>
        <w:t>1</w:t>
      </w:r>
      <w:r w:rsidR="00C405BF" w:rsidRPr="004F3ED0">
        <w:rPr>
          <w:rFonts w:cs="Arial"/>
          <w:szCs w:val="20"/>
        </w:rPr>
        <w:fldChar w:fldCharType="end"/>
      </w:r>
      <w:r w:rsidR="00C405BF" w:rsidRPr="004F3ED0">
        <w:rPr>
          <w:rFonts w:cs="Arial"/>
          <w:szCs w:val="20"/>
        </w:rPr>
        <w:t xml:space="preserve"> when</w:t>
      </w:r>
      <w:r w:rsidR="0025517E" w:rsidRPr="004F3ED0">
        <w:rPr>
          <w:rFonts w:cs="Arial"/>
          <w:szCs w:val="20"/>
        </w:rPr>
        <w:t xml:space="preserve"> SPS deferral is configured</w:t>
      </w:r>
      <w:r w:rsidR="00F718B3" w:rsidRPr="004F3ED0">
        <w:rPr>
          <w:rFonts w:cs="Arial"/>
          <w:szCs w:val="20"/>
        </w:rPr>
        <w:t>. I</w:t>
      </w:r>
      <w:r w:rsidR="0025517E" w:rsidRPr="004F3ED0">
        <w:rPr>
          <w:rFonts w:cs="Arial"/>
          <w:szCs w:val="20"/>
        </w:rPr>
        <w:t xml:space="preserve">f CR is implemented: </w:t>
      </w:r>
    </w:p>
    <w:p w14:paraId="26C165E1" w14:textId="77777777" w:rsidR="0025517E" w:rsidRPr="004F3ED0" w:rsidRDefault="0025517E">
      <w:pPr>
        <w:pStyle w:val="ListParagraph"/>
        <w:numPr>
          <w:ilvl w:val="0"/>
          <w:numId w:val="16"/>
        </w:numPr>
        <w:spacing w:line="240" w:lineRule="auto"/>
        <w:jc w:val="both"/>
        <w:rPr>
          <w:rFonts w:ascii="Arial" w:eastAsia="Times New Roman" w:hAnsi="Arial" w:cs="Arial"/>
          <w:sz w:val="20"/>
          <w:szCs w:val="20"/>
          <w:lang w:val="en-US"/>
        </w:rPr>
      </w:pPr>
      <w:r w:rsidRPr="004F3ED0">
        <w:rPr>
          <w:rFonts w:ascii="Arial" w:eastAsia="Times New Roman" w:hAnsi="Arial" w:cs="Arial"/>
          <w:sz w:val="20"/>
          <w:szCs w:val="20"/>
          <w:lang w:val="en-US"/>
        </w:rPr>
        <w:t>For case 1, when SPS HARQ-ACK is not deferred, it is OK to include new multiplexing timeline (</w:t>
      </w:r>
      <w:proofErr w:type="gramStart"/>
      <w:r w:rsidRPr="004F3ED0">
        <w:rPr>
          <w:rFonts w:ascii="Arial" w:eastAsia="Times New Roman" w:hAnsi="Arial" w:cs="Arial"/>
          <w:sz w:val="20"/>
          <w:szCs w:val="20"/>
          <w:lang w:val="en-US"/>
        </w:rPr>
        <w:t>i.e.</w:t>
      </w:r>
      <w:proofErr w:type="gramEnd"/>
      <w:r w:rsidRPr="004F3ED0">
        <w:rPr>
          <w:rFonts w:ascii="Arial" w:eastAsia="Times New Roman" w:hAnsi="Arial" w:cs="Arial"/>
          <w:sz w:val="20"/>
          <w:szCs w:val="20"/>
          <w:lang w:val="en-US"/>
        </w:rPr>
        <w:t xml:space="preserve"> considering activation DCI)</w:t>
      </w:r>
    </w:p>
    <w:p w14:paraId="646E2667" w14:textId="77777777" w:rsidR="0025517E" w:rsidRPr="004F3ED0" w:rsidRDefault="0025517E">
      <w:pPr>
        <w:pStyle w:val="ListParagraph"/>
        <w:numPr>
          <w:ilvl w:val="0"/>
          <w:numId w:val="16"/>
        </w:numPr>
        <w:spacing w:line="240" w:lineRule="auto"/>
        <w:jc w:val="both"/>
        <w:rPr>
          <w:rFonts w:ascii="Arial" w:eastAsia="Times New Roman" w:hAnsi="Arial" w:cs="Arial"/>
          <w:sz w:val="20"/>
          <w:szCs w:val="20"/>
          <w:lang w:val="en-US"/>
        </w:rPr>
      </w:pPr>
      <w:r w:rsidRPr="004F3ED0">
        <w:rPr>
          <w:rFonts w:ascii="Arial" w:eastAsia="Times New Roman" w:hAnsi="Arial" w:cs="Arial"/>
          <w:sz w:val="20"/>
          <w:szCs w:val="20"/>
          <w:lang w:val="en-US"/>
        </w:rPr>
        <w:t>For case 2, when SPS HARQ-ACK is deferred, it is not OK to include new multiplexing timeline (</w:t>
      </w:r>
      <w:proofErr w:type="gramStart"/>
      <w:r w:rsidRPr="004F3ED0">
        <w:rPr>
          <w:rFonts w:ascii="Arial" w:eastAsia="Times New Roman" w:hAnsi="Arial" w:cs="Arial"/>
          <w:sz w:val="20"/>
          <w:szCs w:val="20"/>
          <w:lang w:val="en-US"/>
        </w:rPr>
        <w:t>i.e.</w:t>
      </w:r>
      <w:proofErr w:type="gramEnd"/>
      <w:r w:rsidRPr="004F3ED0">
        <w:rPr>
          <w:rFonts w:ascii="Arial" w:eastAsia="Times New Roman" w:hAnsi="Arial" w:cs="Arial"/>
          <w:sz w:val="20"/>
          <w:szCs w:val="20"/>
          <w:lang w:val="en-US"/>
        </w:rPr>
        <w:t xml:space="preserve"> considering activation DCI)</w:t>
      </w:r>
    </w:p>
    <w:p w14:paraId="70C42A10" w14:textId="77777777" w:rsidR="0025517E" w:rsidRPr="004F3ED0" w:rsidRDefault="0025517E">
      <w:pPr>
        <w:pStyle w:val="ListParagraph"/>
        <w:numPr>
          <w:ilvl w:val="1"/>
          <w:numId w:val="16"/>
        </w:numPr>
        <w:spacing w:line="240" w:lineRule="auto"/>
        <w:jc w:val="both"/>
        <w:rPr>
          <w:rFonts w:ascii="Arial" w:eastAsia="Times New Roman" w:hAnsi="Arial" w:cs="Arial"/>
          <w:sz w:val="20"/>
          <w:szCs w:val="20"/>
          <w:lang w:val="en-US"/>
        </w:rPr>
      </w:pPr>
      <w:r w:rsidRPr="004F3ED0">
        <w:rPr>
          <w:rFonts w:ascii="Arial" w:eastAsia="Times New Roman" w:hAnsi="Arial" w:cs="Arial"/>
          <w:sz w:val="20"/>
          <w:szCs w:val="20"/>
          <w:lang w:val="en-US"/>
        </w:rPr>
        <w:t xml:space="preserve">At least that is not in-line with the original motivation of the CR. </w:t>
      </w:r>
    </w:p>
    <w:p w14:paraId="4D31668E" w14:textId="77777777" w:rsidR="00F718B3" w:rsidRDefault="00F718B3" w:rsidP="007E113B">
      <w:pPr>
        <w:rPr>
          <w:sz w:val="22"/>
        </w:rPr>
      </w:pPr>
    </w:p>
    <w:p w14:paraId="35621564" w14:textId="479E1BE8" w:rsidR="00C405BF" w:rsidRDefault="00677DFB" w:rsidP="00677DFB">
      <w:pPr>
        <w:jc w:val="center"/>
      </w:pPr>
      <w:r>
        <w:rPr>
          <w:noProof/>
        </w:rPr>
        <w:drawing>
          <wp:inline distT="0" distB="0" distL="0" distR="0" wp14:anchorId="193EDD73" wp14:editId="1BD015C5">
            <wp:extent cx="5389200" cy="2628000"/>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9200" cy="2628000"/>
                    </a:xfrm>
                    <a:prstGeom prst="rect">
                      <a:avLst/>
                    </a:prstGeom>
                    <a:noFill/>
                  </pic:spPr>
                </pic:pic>
              </a:graphicData>
            </a:graphic>
          </wp:inline>
        </w:drawing>
      </w:r>
    </w:p>
    <w:p w14:paraId="596B1D19" w14:textId="558F61BB" w:rsidR="00285D52" w:rsidRDefault="00C405BF" w:rsidP="00C405BF">
      <w:pPr>
        <w:pStyle w:val="Caption"/>
        <w:jc w:val="center"/>
      </w:pPr>
      <w:bookmarkStart w:id="2" w:name="_Ref149950986"/>
      <w:r>
        <w:t xml:space="preserve">Figure </w:t>
      </w:r>
      <w:r>
        <w:fldChar w:fldCharType="begin"/>
      </w:r>
      <w:r>
        <w:instrText xml:space="preserve"> SEQ Figure \* ARABIC </w:instrText>
      </w:r>
      <w:r>
        <w:fldChar w:fldCharType="separate"/>
      </w:r>
      <w:r w:rsidR="00E8341D">
        <w:rPr>
          <w:noProof/>
        </w:rPr>
        <w:t>1</w:t>
      </w:r>
      <w:r>
        <w:fldChar w:fldCharType="end"/>
      </w:r>
      <w:bookmarkEnd w:id="2"/>
      <w:r>
        <w:t>: Example of SPS PDSCH when SPS deferral is enabled.</w:t>
      </w:r>
    </w:p>
    <w:p w14:paraId="28C6FA35" w14:textId="77777777" w:rsidR="00677DFB" w:rsidRPr="00677DFB" w:rsidRDefault="00677DFB" w:rsidP="00677DFB">
      <w:pPr>
        <w:rPr>
          <w:lang w:eastAsia="en-GB"/>
        </w:rPr>
      </w:pPr>
    </w:p>
    <w:p w14:paraId="1D774D89" w14:textId="319AC460" w:rsidR="009C76D3" w:rsidRPr="009F1C09" w:rsidRDefault="009C76D3" w:rsidP="009C76D3">
      <w:pPr>
        <w:rPr>
          <w:rFonts w:cs="Arial"/>
          <w:szCs w:val="20"/>
        </w:rPr>
      </w:pPr>
      <w:r w:rsidRPr="009F1C09">
        <w:rPr>
          <w:rFonts w:cs="Arial"/>
          <w:szCs w:val="20"/>
        </w:rPr>
        <w:t>If one argues that the CR should be applicable to HARQ-ACK for 1</w:t>
      </w:r>
      <w:r w:rsidRPr="009F1C09">
        <w:rPr>
          <w:rFonts w:cs="Arial"/>
          <w:szCs w:val="20"/>
          <w:vertAlign w:val="superscript"/>
        </w:rPr>
        <w:t>st</w:t>
      </w:r>
      <w:r w:rsidRPr="009F1C09">
        <w:rPr>
          <w:rFonts w:cs="Arial"/>
          <w:szCs w:val="20"/>
        </w:rPr>
        <w:t xml:space="preserve"> SPS, irrespective of being deferred or not, then the motivation of the CR relying on timing of activation DCI and 1</w:t>
      </w:r>
      <w:r w:rsidRPr="009F1C09">
        <w:rPr>
          <w:rFonts w:cs="Arial"/>
          <w:szCs w:val="20"/>
          <w:vertAlign w:val="superscript"/>
        </w:rPr>
        <w:t>st</w:t>
      </w:r>
      <w:r w:rsidRPr="009F1C09">
        <w:rPr>
          <w:rFonts w:cs="Arial"/>
          <w:szCs w:val="20"/>
        </w:rPr>
        <w:t xml:space="preserve"> HARQ-ACK PUCCH</w:t>
      </w:r>
      <w:r w:rsidRPr="009F1C09">
        <w:rPr>
          <w:rFonts w:cs="Arial"/>
          <w:szCs w:val="20"/>
        </w:rPr>
        <w:t xml:space="preserve"> is not clear.</w:t>
      </w:r>
    </w:p>
    <w:p w14:paraId="69FC2DC8" w14:textId="32E0A474" w:rsidR="00B46C1D" w:rsidRPr="009F1C09" w:rsidRDefault="00B46C1D" w:rsidP="00B46C1D">
      <w:pPr>
        <w:jc w:val="both"/>
        <w:rPr>
          <w:rFonts w:eastAsia="SimSun" w:cs="Arial"/>
          <w:szCs w:val="20"/>
          <w:lang w:eastAsia="zh-CN"/>
        </w:rPr>
      </w:pPr>
      <w:r w:rsidRPr="009F1C09">
        <w:rPr>
          <w:rFonts w:cs="Arial"/>
          <w:szCs w:val="20"/>
          <w:lang w:eastAsia="zh-CN"/>
        </w:rPr>
        <w:t xml:space="preserve">Another issue is that the CR describes </w:t>
      </w:r>
      <w:proofErr w:type="gramStart"/>
      <w:r w:rsidRPr="009F1C09">
        <w:rPr>
          <w:rFonts w:cs="Arial"/>
          <w:szCs w:val="20"/>
          <w:lang w:eastAsia="zh-CN"/>
        </w:rPr>
        <w:t>“..</w:t>
      </w:r>
      <w:proofErr w:type="gramEnd"/>
      <w:r w:rsidRPr="009F1C09">
        <w:rPr>
          <w:rFonts w:cs="Arial"/>
          <w:szCs w:val="20"/>
        </w:rPr>
        <w:t>, and at least one of the multiple overlapping PUCCHs or PUSCHs is in response to a DCI format detection by the UE</w:t>
      </w:r>
      <w:r w:rsidRPr="009F1C09">
        <w:rPr>
          <w:rFonts w:cs="Arial"/>
          <w:color w:val="FF0000"/>
          <w:szCs w:val="20"/>
          <w:u w:val="single"/>
        </w:rPr>
        <w:t xml:space="preserve">,, </w:t>
      </w:r>
      <w:r w:rsidRPr="009F1C09">
        <w:rPr>
          <w:rFonts w:cs="Arial"/>
          <w:color w:val="FF0000"/>
          <w:szCs w:val="20"/>
          <w:u w:val="single"/>
          <w:lang w:eastAsia="ko-KR"/>
        </w:rPr>
        <w:t>including</w:t>
      </w:r>
      <w:r w:rsidRPr="009F1C09">
        <w:rPr>
          <w:rFonts w:cs="Arial"/>
          <w:color w:val="FF0000"/>
          <w:szCs w:val="20"/>
          <w:u w:val="single"/>
          <w:lang w:eastAsia="zh-CN"/>
        </w:rPr>
        <w:t xml:space="preserve"> </w:t>
      </w:r>
      <w:r w:rsidRPr="009F1C09">
        <w:rPr>
          <w:rFonts w:cs="Arial"/>
          <w:color w:val="FF0000"/>
          <w:szCs w:val="20"/>
          <w:u w:val="single"/>
        </w:rPr>
        <w:t xml:space="preserve">.. </w:t>
      </w:r>
      <w:r w:rsidRPr="009F1C09">
        <w:rPr>
          <w:rFonts w:cs="Arial"/>
          <w:color w:val="FF0000"/>
          <w:szCs w:val="20"/>
          <w:u w:val="single"/>
          <w:lang w:eastAsia="zh-CN"/>
        </w:rPr>
        <w:t>PUCCH with HARQ-ACK information in response to the first SPS PDSCH reception occasion after activation</w:t>
      </w:r>
      <w:proofErr w:type="gramStart"/>
      <w:r w:rsidRPr="009F1C09">
        <w:rPr>
          <w:rFonts w:cs="Arial"/>
          <w:szCs w:val="20"/>
          <w:lang w:eastAsia="zh-CN"/>
        </w:rPr>
        <w:t xml:space="preserve"> ..</w:t>
      </w:r>
      <w:proofErr w:type="gramEnd"/>
      <w:r w:rsidRPr="009F1C09">
        <w:rPr>
          <w:rFonts w:cs="Arial"/>
          <w:szCs w:val="20"/>
          <w:lang w:eastAsia="zh-CN"/>
        </w:rPr>
        <w:t xml:space="preserve"> “</w:t>
      </w:r>
    </w:p>
    <w:p w14:paraId="0A75353D" w14:textId="329ABE6D" w:rsidR="00B46C1D" w:rsidRDefault="00B46C1D" w:rsidP="00B46C1D">
      <w:pPr>
        <w:spacing w:after="0" w:line="240" w:lineRule="auto"/>
        <w:jc w:val="both"/>
        <w:rPr>
          <w:rStyle w:val="apple-converted-space"/>
          <w:rFonts w:cs="Arial"/>
          <w:szCs w:val="20"/>
          <w:lang w:eastAsia="zh-CN"/>
        </w:rPr>
      </w:pPr>
      <w:r w:rsidRPr="009F1C09">
        <w:rPr>
          <w:rFonts w:cs="Arial"/>
          <w:szCs w:val="20"/>
          <w:lang w:eastAsia="zh-CN"/>
        </w:rPr>
        <w:t>Theoretically, this PUCCH, could be the PUCCH for 2</w:t>
      </w:r>
      <w:r w:rsidRPr="009F1C09">
        <w:rPr>
          <w:rFonts w:cs="Arial"/>
          <w:szCs w:val="20"/>
          <w:vertAlign w:val="superscript"/>
          <w:lang w:eastAsia="zh-CN"/>
        </w:rPr>
        <w:t>nd</w:t>
      </w:r>
      <w:r w:rsidRPr="009F1C09">
        <w:rPr>
          <w:rStyle w:val="apple-converted-space"/>
          <w:rFonts w:cs="Arial"/>
          <w:szCs w:val="20"/>
          <w:lang w:eastAsia="zh-CN"/>
        </w:rPr>
        <w:t> </w:t>
      </w:r>
      <w:r w:rsidRPr="009F1C09">
        <w:rPr>
          <w:rFonts w:cs="Arial"/>
          <w:szCs w:val="20"/>
          <w:lang w:eastAsia="zh-CN"/>
        </w:rPr>
        <w:t>SPS PDSCH that also carries the HARQ-ACK of 1</w:t>
      </w:r>
      <w:r w:rsidRPr="009F1C09">
        <w:rPr>
          <w:rFonts w:cs="Arial"/>
          <w:szCs w:val="20"/>
          <w:vertAlign w:val="superscript"/>
          <w:lang w:eastAsia="zh-CN"/>
        </w:rPr>
        <w:t>st</w:t>
      </w:r>
      <w:r w:rsidRPr="009F1C09">
        <w:rPr>
          <w:rStyle w:val="apple-converted-space"/>
          <w:rFonts w:cs="Arial"/>
          <w:szCs w:val="20"/>
          <w:lang w:eastAsia="zh-CN"/>
        </w:rPr>
        <w:t> </w:t>
      </w:r>
      <w:r w:rsidRPr="009F1C09">
        <w:rPr>
          <w:rFonts w:cs="Arial"/>
          <w:szCs w:val="20"/>
          <w:lang w:eastAsia="zh-CN"/>
        </w:rPr>
        <w:t>SP</w:t>
      </w:r>
      <w:r w:rsidR="00677DFB">
        <w:rPr>
          <w:rFonts w:cs="Arial"/>
          <w:szCs w:val="20"/>
          <w:lang w:eastAsia="zh-CN"/>
        </w:rPr>
        <w:t>S</w:t>
      </w:r>
      <w:r w:rsidRPr="009F1C09">
        <w:rPr>
          <w:rFonts w:cs="Arial"/>
          <w:szCs w:val="20"/>
          <w:lang w:eastAsia="zh-CN"/>
        </w:rPr>
        <w:t xml:space="preserve"> PDSCH that was deferred</w:t>
      </w:r>
      <w:r w:rsidR="00733619">
        <w:rPr>
          <w:rStyle w:val="apple-converted-space"/>
          <w:rFonts w:cs="Arial"/>
          <w:szCs w:val="20"/>
          <w:lang w:eastAsia="zh-CN"/>
        </w:rPr>
        <w:t xml:space="preserve"> as shown in Case 3 in </w:t>
      </w:r>
      <w:r w:rsidR="00733619">
        <w:rPr>
          <w:rStyle w:val="apple-converted-space"/>
          <w:rFonts w:cs="Arial"/>
          <w:szCs w:val="20"/>
          <w:lang w:eastAsia="zh-CN"/>
        </w:rPr>
        <w:fldChar w:fldCharType="begin"/>
      </w:r>
      <w:r w:rsidR="00733619">
        <w:rPr>
          <w:rStyle w:val="apple-converted-space"/>
          <w:rFonts w:cs="Arial"/>
          <w:szCs w:val="20"/>
          <w:lang w:eastAsia="zh-CN"/>
        </w:rPr>
        <w:instrText xml:space="preserve"> REF _Ref149951915 \h </w:instrText>
      </w:r>
      <w:r w:rsidR="00733619">
        <w:rPr>
          <w:rStyle w:val="apple-converted-space"/>
          <w:rFonts w:cs="Arial"/>
          <w:szCs w:val="20"/>
          <w:lang w:eastAsia="zh-CN"/>
        </w:rPr>
      </w:r>
      <w:r w:rsidR="00733619">
        <w:rPr>
          <w:rStyle w:val="apple-converted-space"/>
          <w:rFonts w:cs="Arial"/>
          <w:szCs w:val="20"/>
          <w:lang w:eastAsia="zh-CN"/>
        </w:rPr>
        <w:fldChar w:fldCharType="separate"/>
      </w:r>
      <w:r w:rsidR="00E8341D">
        <w:t xml:space="preserve">Figure </w:t>
      </w:r>
      <w:r w:rsidR="00E8341D">
        <w:rPr>
          <w:noProof/>
        </w:rPr>
        <w:t>2</w:t>
      </w:r>
      <w:r w:rsidR="00733619">
        <w:rPr>
          <w:rStyle w:val="apple-converted-space"/>
          <w:rFonts w:cs="Arial"/>
          <w:szCs w:val="20"/>
          <w:lang w:eastAsia="zh-CN"/>
        </w:rPr>
        <w:fldChar w:fldCharType="end"/>
      </w:r>
      <w:r w:rsidR="00733619">
        <w:rPr>
          <w:rStyle w:val="apple-converted-space"/>
          <w:rFonts w:cs="Arial"/>
          <w:szCs w:val="20"/>
          <w:lang w:eastAsia="zh-CN"/>
        </w:rPr>
        <w:t>.</w:t>
      </w:r>
    </w:p>
    <w:p w14:paraId="0B363AA4" w14:textId="77777777" w:rsidR="00733619" w:rsidRDefault="00733619" w:rsidP="00B46C1D">
      <w:pPr>
        <w:spacing w:after="0" w:line="240" w:lineRule="auto"/>
        <w:jc w:val="both"/>
        <w:rPr>
          <w:rStyle w:val="apple-converted-space"/>
          <w:rFonts w:cs="Arial"/>
          <w:szCs w:val="20"/>
          <w:lang w:eastAsia="zh-CN"/>
        </w:rPr>
      </w:pPr>
    </w:p>
    <w:p w14:paraId="1C446D86" w14:textId="77777777" w:rsidR="00733619" w:rsidRDefault="00733619" w:rsidP="00733619">
      <w:pPr>
        <w:keepNext/>
        <w:spacing w:after="0" w:line="240" w:lineRule="auto"/>
        <w:jc w:val="center"/>
      </w:pPr>
      <w:r>
        <w:rPr>
          <w:rStyle w:val="apple-converted-space"/>
          <w:rFonts w:cs="Arial"/>
          <w:noProof/>
          <w:szCs w:val="20"/>
          <w:lang w:eastAsia="zh-CN"/>
        </w:rPr>
        <w:drawing>
          <wp:inline distT="0" distB="0" distL="0" distR="0" wp14:anchorId="73070423" wp14:editId="200B7E42">
            <wp:extent cx="5385600" cy="1609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5600" cy="1609200"/>
                    </a:xfrm>
                    <a:prstGeom prst="rect">
                      <a:avLst/>
                    </a:prstGeom>
                    <a:noFill/>
                  </pic:spPr>
                </pic:pic>
              </a:graphicData>
            </a:graphic>
          </wp:inline>
        </w:drawing>
      </w:r>
    </w:p>
    <w:p w14:paraId="1F4C5FF2" w14:textId="0BFF6B65" w:rsidR="00733619" w:rsidRPr="009F1C09" w:rsidRDefault="00733619" w:rsidP="00733619">
      <w:pPr>
        <w:pStyle w:val="Caption"/>
        <w:jc w:val="center"/>
        <w:rPr>
          <w:rStyle w:val="apple-converted-space"/>
          <w:rFonts w:cs="Arial"/>
          <w:szCs w:val="20"/>
          <w:lang w:eastAsia="zh-CN"/>
        </w:rPr>
      </w:pPr>
      <w:bookmarkStart w:id="3" w:name="_Ref149951915"/>
      <w:r>
        <w:t xml:space="preserve">Figure </w:t>
      </w:r>
      <w:r>
        <w:fldChar w:fldCharType="begin"/>
      </w:r>
      <w:r>
        <w:instrText xml:space="preserve"> SEQ Figure \* ARABIC </w:instrText>
      </w:r>
      <w:r>
        <w:fldChar w:fldCharType="separate"/>
      </w:r>
      <w:r w:rsidR="00E8341D">
        <w:rPr>
          <w:noProof/>
        </w:rPr>
        <w:t>2</w:t>
      </w:r>
      <w:r>
        <w:fldChar w:fldCharType="end"/>
      </w:r>
      <w:bookmarkEnd w:id="3"/>
      <w:r>
        <w:t xml:space="preserve">: </w:t>
      </w:r>
      <w:r w:rsidR="00677DFB">
        <w:t>Another e</w:t>
      </w:r>
      <w:r>
        <w:t>xample of SPS deferral</w:t>
      </w:r>
    </w:p>
    <w:p w14:paraId="790939AE" w14:textId="77777777" w:rsidR="00B46C1D" w:rsidRPr="009F1C09" w:rsidRDefault="00B46C1D" w:rsidP="00B46C1D">
      <w:pPr>
        <w:spacing w:after="0" w:line="240" w:lineRule="auto"/>
        <w:jc w:val="both"/>
        <w:rPr>
          <w:rStyle w:val="apple-converted-space"/>
          <w:rFonts w:cs="Arial"/>
          <w:szCs w:val="20"/>
          <w:lang w:eastAsia="zh-CN"/>
        </w:rPr>
      </w:pPr>
    </w:p>
    <w:p w14:paraId="588CBE47" w14:textId="7B5ACA90" w:rsidR="00E8341D" w:rsidRDefault="00E8341D" w:rsidP="00B46C1D">
      <w:pPr>
        <w:spacing w:after="0" w:line="240" w:lineRule="auto"/>
        <w:jc w:val="both"/>
        <w:rPr>
          <w:rStyle w:val="apple-converted-space"/>
          <w:rFonts w:cs="Arial"/>
          <w:szCs w:val="20"/>
          <w:lang w:eastAsia="zh-CN"/>
        </w:rPr>
      </w:pPr>
      <w:r>
        <w:rPr>
          <w:rStyle w:val="apple-converted-space"/>
          <w:rFonts w:cs="Arial"/>
          <w:szCs w:val="20"/>
          <w:lang w:eastAsia="zh-CN"/>
        </w:rPr>
        <w:t>Therefore, including SPS deferral causes additional complexity that are needed to be addressed from specification perspective.</w:t>
      </w:r>
    </w:p>
    <w:p w14:paraId="20657F6F" w14:textId="75F87AD2" w:rsidR="00B46C1D" w:rsidRPr="009F1C09" w:rsidRDefault="00F5767A" w:rsidP="00B46C1D">
      <w:pPr>
        <w:spacing w:after="0" w:line="240" w:lineRule="auto"/>
        <w:jc w:val="both"/>
        <w:rPr>
          <w:rStyle w:val="apple-converted-space"/>
          <w:rFonts w:cs="Arial"/>
          <w:szCs w:val="20"/>
          <w:lang w:eastAsia="zh-CN"/>
        </w:rPr>
      </w:pPr>
      <w:r w:rsidRPr="009F1C09">
        <w:rPr>
          <w:rStyle w:val="apple-converted-space"/>
          <w:rFonts w:cs="Arial"/>
          <w:szCs w:val="20"/>
          <w:lang w:eastAsia="zh-CN"/>
        </w:rPr>
        <w:lastRenderedPageBreak/>
        <w:t>Therefore, we make the following observation:</w:t>
      </w:r>
    </w:p>
    <w:p w14:paraId="403496E2" w14:textId="77777777" w:rsidR="009C76D3" w:rsidRDefault="009C76D3" w:rsidP="00274E00">
      <w:pPr>
        <w:rPr>
          <w:lang w:val="en-GB"/>
        </w:rPr>
      </w:pPr>
    </w:p>
    <w:p w14:paraId="35A74956" w14:textId="62D7D0C5" w:rsidR="00D7303B" w:rsidRPr="00F5767A" w:rsidRDefault="003D4DFB" w:rsidP="00D7303B">
      <w:pPr>
        <w:pStyle w:val="Observation"/>
        <w:rPr>
          <w:lang w:val="en-GB"/>
        </w:rPr>
      </w:pPr>
      <w:bookmarkStart w:id="4" w:name="_Toc149952057"/>
      <w:r>
        <w:rPr>
          <w:lang w:val="en-GB"/>
        </w:rPr>
        <w:t xml:space="preserve">Including SPS deferral in the CR, complicates the </w:t>
      </w:r>
      <w:r w:rsidR="00E8341D">
        <w:rPr>
          <w:lang w:val="en-GB"/>
        </w:rPr>
        <w:t>specifications</w:t>
      </w:r>
      <w:r>
        <w:rPr>
          <w:lang w:val="en-GB"/>
        </w:rPr>
        <w:t xml:space="preserve"> and </w:t>
      </w:r>
      <w:r w:rsidR="00F5767A">
        <w:rPr>
          <w:lang w:val="en-GB"/>
        </w:rPr>
        <w:t xml:space="preserve">is </w:t>
      </w:r>
      <w:r>
        <w:rPr>
          <w:lang w:val="en-GB"/>
        </w:rPr>
        <w:t>unnecessary</w:t>
      </w:r>
      <w:r w:rsidR="00F5767A">
        <w:rPr>
          <w:lang w:val="en-GB"/>
        </w:rPr>
        <w:t>.</w:t>
      </w:r>
      <w:bookmarkEnd w:id="4"/>
      <w:r>
        <w:rPr>
          <w:lang w:val="en-GB"/>
        </w:rPr>
        <w:t xml:space="preserve"> </w:t>
      </w:r>
    </w:p>
    <w:p w14:paraId="0BC9B5DE" w14:textId="29C45FAA" w:rsidR="00D7303B" w:rsidRDefault="00FF233E" w:rsidP="00FF233E">
      <w:pPr>
        <w:rPr>
          <w:lang w:val="en-GB"/>
        </w:rPr>
      </w:pPr>
      <w:r>
        <w:rPr>
          <w:lang w:val="en-GB"/>
        </w:rPr>
        <w:t>And we propose to update the CR as the following:</w:t>
      </w:r>
    </w:p>
    <w:p w14:paraId="6E95255A" w14:textId="3774F55E" w:rsidR="00D7303B" w:rsidRDefault="00FF233E" w:rsidP="00D7303B">
      <w:pPr>
        <w:pStyle w:val="Proposal"/>
        <w:rPr>
          <w:lang w:val="en-GB"/>
        </w:rPr>
      </w:pPr>
      <w:bookmarkStart w:id="5" w:name="_Toc149952058"/>
      <w:r>
        <w:rPr>
          <w:lang w:val="en-GB"/>
        </w:rPr>
        <w:t>Exclude the deferred 1</w:t>
      </w:r>
      <w:r w:rsidRPr="00FF233E">
        <w:rPr>
          <w:vertAlign w:val="superscript"/>
          <w:lang w:val="en-GB"/>
        </w:rPr>
        <w:t>st</w:t>
      </w:r>
      <w:r>
        <w:rPr>
          <w:lang w:val="en-GB"/>
        </w:rPr>
        <w:t xml:space="preserve"> SPS PDSCH </w:t>
      </w:r>
      <w:r w:rsidR="003B3F87">
        <w:rPr>
          <w:lang w:val="en-GB"/>
        </w:rPr>
        <w:t>for the multiplexing timeline calculation.</w:t>
      </w:r>
      <w:bookmarkEnd w:id="5"/>
    </w:p>
    <w:p w14:paraId="58819462" w14:textId="65298642" w:rsidR="006A7DDC" w:rsidRPr="009F1C09" w:rsidRDefault="006A7DDC" w:rsidP="00D7303B">
      <w:pPr>
        <w:pStyle w:val="Proposal"/>
        <w:rPr>
          <w:rFonts w:cs="Arial"/>
          <w:lang w:val="en-GB"/>
        </w:rPr>
      </w:pPr>
      <w:bookmarkStart w:id="6" w:name="_Toc149952059"/>
      <w:r w:rsidRPr="009F1C09">
        <w:rPr>
          <w:rFonts w:cs="Arial"/>
          <w:u w:val="single"/>
        </w:rPr>
        <w:t xml:space="preserve">In the CR, update </w:t>
      </w:r>
      <w:r w:rsidRPr="009F1C09">
        <w:rPr>
          <w:rFonts w:cs="Arial"/>
          <w:color w:val="FF0000"/>
          <w:u w:val="single"/>
        </w:rPr>
        <w:t>“</w:t>
      </w:r>
      <w:r w:rsidRPr="009F1C09">
        <w:rPr>
          <w:rFonts w:cs="Arial"/>
          <w:color w:val="FF0000"/>
          <w:u w:val="single"/>
        </w:rPr>
        <w:t>first SPS PDSCH reception</w:t>
      </w:r>
      <w:r w:rsidRPr="009F1C09">
        <w:rPr>
          <w:rFonts w:cs="Arial"/>
          <w:color w:val="FF0000"/>
          <w:u w:val="single"/>
        </w:rPr>
        <w:t xml:space="preserve">” </w:t>
      </w:r>
      <w:r w:rsidRPr="009F1C09">
        <w:rPr>
          <w:rFonts w:cs="Arial"/>
          <w:u w:val="single"/>
        </w:rPr>
        <w:t>with</w:t>
      </w:r>
      <w:r w:rsidRPr="009F1C09">
        <w:rPr>
          <w:rFonts w:cs="Arial"/>
          <w:color w:val="FF0000"/>
          <w:u w:val="single"/>
        </w:rPr>
        <w:t xml:space="preserve"> “</w:t>
      </w:r>
      <w:r w:rsidRPr="009F1C09">
        <w:rPr>
          <w:rFonts w:cs="Arial"/>
          <w:color w:val="FF0000"/>
          <w:u w:val="single"/>
        </w:rPr>
        <w:t>first SPS PDSCH reception</w:t>
      </w:r>
      <w:r w:rsidR="009F1C09" w:rsidRPr="009F1C09">
        <w:rPr>
          <w:rFonts w:cs="Arial"/>
          <w:color w:val="FF0000"/>
          <w:u w:val="single"/>
        </w:rPr>
        <w:t xml:space="preserve"> </w:t>
      </w:r>
      <w:r w:rsidR="009F1C09" w:rsidRPr="009F1C09">
        <w:rPr>
          <w:rFonts w:cs="Arial"/>
          <w:color w:val="FF0000"/>
          <w:szCs w:val="20"/>
          <w:u w:val="single"/>
          <w:shd w:val="clear" w:color="auto" w:fill="FFFF00"/>
        </w:rPr>
        <w:t>that is not deferred following the procedures described in clause 9.2.5.4</w:t>
      </w:r>
      <w:r w:rsidR="009F1C09" w:rsidRPr="009F1C09">
        <w:rPr>
          <w:rFonts w:cs="Arial"/>
          <w:color w:val="FF0000"/>
          <w:szCs w:val="20"/>
          <w:u w:val="single"/>
        </w:rPr>
        <w:t>”.</w:t>
      </w:r>
      <w:bookmarkEnd w:id="6"/>
    </w:p>
    <w:p w14:paraId="64A8C368" w14:textId="77777777" w:rsidR="00D7303B" w:rsidRPr="00D7303B" w:rsidRDefault="00D7303B" w:rsidP="00D7303B">
      <w:pPr>
        <w:rPr>
          <w:lang w:val="en-GB"/>
        </w:rPr>
      </w:pPr>
    </w:p>
    <w:p w14:paraId="37EB5693" w14:textId="5F60837A" w:rsidR="00C01F33" w:rsidRPr="00CE0424" w:rsidRDefault="00D7303B"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7" w:name="_In-sequence_SDU_delivery"/>
      <w:bookmarkEnd w:id="7"/>
      <w:r>
        <w:t>In the previous sections</w:t>
      </w:r>
      <w:r w:rsidRPr="00CE0424">
        <w:t xml:space="preserve"> we </w:t>
      </w:r>
      <w:r>
        <w:t>made the following observations</w:t>
      </w:r>
      <w:r w:rsidRPr="00CE0424">
        <w:t>:</w:t>
      </w:r>
      <w:r>
        <w:rPr>
          <w:b/>
          <w:bCs/>
        </w:rPr>
        <w:t xml:space="preserve"> </w:t>
      </w:r>
    </w:p>
    <w:p w14:paraId="2C4BC905" w14:textId="3B3D0D42" w:rsidR="00E8341D"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52057" w:history="1">
        <w:r w:rsidR="00E8341D" w:rsidRPr="00460C33">
          <w:rPr>
            <w:rStyle w:val="Hyperlink"/>
            <w:noProof/>
            <w:lang w:val="en-GB"/>
          </w:rPr>
          <w:t>Observation 1</w:t>
        </w:r>
        <w:r w:rsidR="00E8341D">
          <w:rPr>
            <w:rFonts w:asciiTheme="minorHAnsi" w:eastAsiaTheme="minorEastAsia" w:hAnsiTheme="minorHAnsi"/>
            <w:b w:val="0"/>
            <w:noProof/>
            <w:sz w:val="22"/>
            <w:lang w:val="en-SE" w:eastAsia="en-SE"/>
          </w:rPr>
          <w:tab/>
        </w:r>
        <w:r w:rsidR="00E8341D" w:rsidRPr="00460C33">
          <w:rPr>
            <w:rStyle w:val="Hyperlink"/>
            <w:noProof/>
            <w:lang w:val="en-GB"/>
          </w:rPr>
          <w:t>Including SPS deferral in the CR, complicates the specifications and is unnecessary.</w:t>
        </w:r>
      </w:hyperlink>
    </w:p>
    <w:p w14:paraId="6B17ED97" w14:textId="726B834E"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9493140" w14:textId="34E79DCC" w:rsidR="00E8341D"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52058" w:history="1">
        <w:r w:rsidR="00E8341D" w:rsidRPr="00123E32">
          <w:rPr>
            <w:rStyle w:val="Hyperlink"/>
            <w:noProof/>
            <w:lang w:val="en-GB"/>
          </w:rPr>
          <w:t>Proposal 1</w:t>
        </w:r>
        <w:r w:rsidR="00E8341D">
          <w:rPr>
            <w:rFonts w:asciiTheme="minorHAnsi" w:eastAsiaTheme="minorEastAsia" w:hAnsiTheme="minorHAnsi"/>
            <w:b w:val="0"/>
            <w:noProof/>
            <w:sz w:val="22"/>
            <w:lang w:val="en-SE" w:eastAsia="en-SE"/>
          </w:rPr>
          <w:tab/>
        </w:r>
        <w:r w:rsidR="00E8341D" w:rsidRPr="00123E32">
          <w:rPr>
            <w:rStyle w:val="Hyperlink"/>
            <w:noProof/>
            <w:lang w:val="en-GB"/>
          </w:rPr>
          <w:t>Exclude the deferred 1</w:t>
        </w:r>
        <w:r w:rsidR="00E8341D" w:rsidRPr="00123E32">
          <w:rPr>
            <w:rStyle w:val="Hyperlink"/>
            <w:noProof/>
            <w:vertAlign w:val="superscript"/>
            <w:lang w:val="en-GB"/>
          </w:rPr>
          <w:t>st</w:t>
        </w:r>
        <w:r w:rsidR="00E8341D" w:rsidRPr="00123E32">
          <w:rPr>
            <w:rStyle w:val="Hyperlink"/>
            <w:noProof/>
            <w:lang w:val="en-GB"/>
          </w:rPr>
          <w:t xml:space="preserve"> SPS PDSCH for the multiplexing timeline calculation.</w:t>
        </w:r>
      </w:hyperlink>
    </w:p>
    <w:p w14:paraId="27F31C73" w14:textId="149442DF" w:rsidR="00E8341D" w:rsidRDefault="00E8341D">
      <w:pPr>
        <w:pStyle w:val="TableofFigures"/>
        <w:tabs>
          <w:tab w:val="right" w:leader="dot" w:pos="9629"/>
        </w:tabs>
        <w:rPr>
          <w:rFonts w:asciiTheme="minorHAnsi" w:eastAsiaTheme="minorEastAsia" w:hAnsiTheme="minorHAnsi"/>
          <w:b w:val="0"/>
          <w:noProof/>
          <w:sz w:val="22"/>
          <w:lang w:val="en-SE" w:eastAsia="en-SE"/>
        </w:rPr>
      </w:pPr>
      <w:hyperlink w:anchor="_Toc149952059" w:history="1">
        <w:r w:rsidRPr="00123E32">
          <w:rPr>
            <w:rStyle w:val="Hyperlink"/>
            <w:rFonts w:cs="Arial"/>
            <w:noProof/>
            <w:lang w:val="en-GB"/>
          </w:rPr>
          <w:t>Proposal 2</w:t>
        </w:r>
        <w:r>
          <w:rPr>
            <w:rFonts w:asciiTheme="minorHAnsi" w:eastAsiaTheme="minorEastAsia" w:hAnsiTheme="minorHAnsi"/>
            <w:b w:val="0"/>
            <w:noProof/>
            <w:sz w:val="22"/>
            <w:lang w:val="en-SE" w:eastAsia="en-SE"/>
          </w:rPr>
          <w:tab/>
        </w:r>
        <w:r w:rsidRPr="00123E32">
          <w:rPr>
            <w:rStyle w:val="Hyperlink"/>
            <w:rFonts w:cs="Arial"/>
            <w:noProof/>
          </w:rPr>
          <w:t xml:space="preserve">In the CR, update “first SPS PDSCH reception” with “first SPS PDSCH reception </w:t>
        </w:r>
        <w:r w:rsidRPr="00123E32">
          <w:rPr>
            <w:rStyle w:val="Hyperlink"/>
            <w:rFonts w:cs="Arial"/>
            <w:noProof/>
            <w:shd w:val="clear" w:color="auto" w:fill="FFFF00"/>
          </w:rPr>
          <w:t>that is not deferred following the procedures described in clause 9.2.5.4</w:t>
        </w:r>
        <w:r w:rsidRPr="00123E32">
          <w:rPr>
            <w:rStyle w:val="Hyperlink"/>
            <w:rFonts w:cs="Arial"/>
            <w:noProof/>
          </w:rPr>
          <w:t>”.</w:t>
        </w:r>
      </w:hyperlink>
    </w:p>
    <w:p w14:paraId="28411314" w14:textId="34972418" w:rsidR="00E9068B" w:rsidRDefault="00464A00" w:rsidP="00A95668">
      <w:pPr>
        <w:rPr>
          <w:lang w:eastAsia="x-none"/>
        </w:rPr>
      </w:pPr>
      <w:r>
        <w:rPr>
          <w:b/>
        </w:rPr>
        <w:fldChar w:fldCharType="end"/>
      </w:r>
    </w:p>
    <w:p w14:paraId="1C3E94D0" w14:textId="0C87B4B2" w:rsidR="00F27E30" w:rsidRDefault="00A95668" w:rsidP="008E1966">
      <w:pPr>
        <w:pStyle w:val="Heading1"/>
      </w:pPr>
      <w:r>
        <w:t>References</w:t>
      </w:r>
    </w:p>
    <w:p w14:paraId="71FCAE77" w14:textId="5BE3F910" w:rsidR="00274E00" w:rsidRDefault="00274E00">
      <w:pPr>
        <w:pStyle w:val="ListParagraph"/>
        <w:numPr>
          <w:ilvl w:val="0"/>
          <w:numId w:val="14"/>
        </w:numPr>
        <w:rPr>
          <w:lang w:eastAsia="x-none"/>
        </w:rPr>
      </w:pPr>
      <w:r w:rsidRPr="001A3031">
        <w:rPr>
          <w:lang w:eastAsia="x-none"/>
        </w:rPr>
        <w:t>R1-2310529</w:t>
      </w:r>
      <w:r w:rsidRPr="001A3031">
        <w:rPr>
          <w:lang w:eastAsia="x-none"/>
        </w:rPr>
        <w:tab/>
        <w:t>Clarification on the first SPS PDSCH and Type2 CG PUSCH</w:t>
      </w:r>
      <w:r>
        <w:rPr>
          <w:lang w:val="en-US" w:eastAsia="x-none"/>
        </w:rPr>
        <w:t>;</w:t>
      </w:r>
      <w:r w:rsidRPr="001A3031">
        <w:rPr>
          <w:lang w:eastAsia="x-none"/>
        </w:rPr>
        <w:tab/>
        <w:t>Moderator (CATT)</w:t>
      </w:r>
    </w:p>
    <w:p w14:paraId="7F3A4D59" w14:textId="53D6B57A" w:rsidR="00A95668" w:rsidRPr="00274E00" w:rsidRDefault="00274E00">
      <w:pPr>
        <w:pStyle w:val="ListParagraph"/>
        <w:numPr>
          <w:ilvl w:val="0"/>
          <w:numId w:val="14"/>
        </w:numPr>
        <w:rPr>
          <w:lang w:eastAsia="x-none"/>
        </w:rPr>
      </w:pPr>
      <w:r w:rsidRPr="001A3031">
        <w:rPr>
          <w:lang w:eastAsia="x-none"/>
        </w:rPr>
        <w:t>R1-2310530</w:t>
      </w:r>
      <w:r w:rsidRPr="001A3031">
        <w:rPr>
          <w:lang w:eastAsia="x-none"/>
        </w:rPr>
        <w:tab/>
        <w:t>Clarification on the first SPS PDSCH and Type2 CG PUSCH</w:t>
      </w:r>
      <w:r>
        <w:rPr>
          <w:lang w:val="en-US" w:eastAsia="x-none"/>
        </w:rPr>
        <w:t>;</w:t>
      </w:r>
      <w:r w:rsidRPr="001A3031">
        <w:rPr>
          <w:lang w:eastAsia="x-none"/>
        </w:rPr>
        <w:tab/>
        <w:t>Moderator (CATT)</w:t>
      </w:r>
    </w:p>
    <w:sectPr w:rsidR="00A95668" w:rsidRPr="00274E00" w:rsidSect="00D7303B">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82038" w14:textId="77777777" w:rsidR="00AD6678" w:rsidRDefault="00AD6678">
      <w:r>
        <w:separator/>
      </w:r>
    </w:p>
  </w:endnote>
  <w:endnote w:type="continuationSeparator" w:id="0">
    <w:p w14:paraId="016166B4" w14:textId="77777777" w:rsidR="00AD6678" w:rsidRDefault="00AD6678">
      <w:r>
        <w:continuationSeparator/>
      </w:r>
    </w:p>
  </w:endnote>
  <w:endnote w:type="continuationNotice" w:id="1">
    <w:p w14:paraId="730C3226" w14:textId="77777777" w:rsidR="00AD6678" w:rsidRDefault="00AD6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DC36" w14:textId="77777777" w:rsidR="00AD6678" w:rsidRDefault="00AD6678">
      <w:r>
        <w:separator/>
      </w:r>
    </w:p>
  </w:footnote>
  <w:footnote w:type="continuationSeparator" w:id="0">
    <w:p w14:paraId="27161536" w14:textId="77777777" w:rsidR="00AD6678" w:rsidRDefault="00AD6678">
      <w:r>
        <w:continuationSeparator/>
      </w:r>
    </w:p>
  </w:footnote>
  <w:footnote w:type="continuationNotice" w:id="1">
    <w:p w14:paraId="32D0CCC9" w14:textId="77777777" w:rsidR="00AD6678" w:rsidRDefault="00AD66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C607E3A"/>
    <w:multiLevelType w:val="hybridMultilevel"/>
    <w:tmpl w:val="9216D64C"/>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start w:val="1"/>
      <w:numFmt w:val="bullet"/>
      <w:lvlText w:val=""/>
      <w:lvlJc w:val="left"/>
      <w:pPr>
        <w:ind w:left="2925" w:hanging="360"/>
      </w:pPr>
      <w:rPr>
        <w:rFonts w:ascii="Symbol" w:hAnsi="Symbol" w:hint="default"/>
      </w:rPr>
    </w:lvl>
    <w:lvl w:ilvl="4" w:tplc="20000003">
      <w:start w:val="1"/>
      <w:numFmt w:val="bullet"/>
      <w:lvlText w:val="o"/>
      <w:lvlJc w:val="left"/>
      <w:pPr>
        <w:ind w:left="3645" w:hanging="360"/>
      </w:pPr>
      <w:rPr>
        <w:rFonts w:ascii="Courier New" w:hAnsi="Courier New" w:cs="Courier New" w:hint="default"/>
      </w:rPr>
    </w:lvl>
    <w:lvl w:ilvl="5" w:tplc="20000005">
      <w:start w:val="1"/>
      <w:numFmt w:val="bullet"/>
      <w:lvlText w:val=""/>
      <w:lvlJc w:val="left"/>
      <w:pPr>
        <w:ind w:left="4365" w:hanging="360"/>
      </w:pPr>
      <w:rPr>
        <w:rFonts w:ascii="Wingdings" w:hAnsi="Wingdings" w:hint="default"/>
      </w:rPr>
    </w:lvl>
    <w:lvl w:ilvl="6" w:tplc="20000001">
      <w:start w:val="1"/>
      <w:numFmt w:val="bullet"/>
      <w:lvlText w:val=""/>
      <w:lvlJc w:val="left"/>
      <w:pPr>
        <w:ind w:left="5085" w:hanging="360"/>
      </w:pPr>
      <w:rPr>
        <w:rFonts w:ascii="Symbol" w:hAnsi="Symbol" w:hint="default"/>
      </w:rPr>
    </w:lvl>
    <w:lvl w:ilvl="7" w:tplc="20000003">
      <w:start w:val="1"/>
      <w:numFmt w:val="bullet"/>
      <w:lvlText w:val="o"/>
      <w:lvlJc w:val="left"/>
      <w:pPr>
        <w:ind w:left="5805" w:hanging="360"/>
      </w:pPr>
      <w:rPr>
        <w:rFonts w:ascii="Courier New" w:hAnsi="Courier New" w:cs="Courier New" w:hint="default"/>
      </w:rPr>
    </w:lvl>
    <w:lvl w:ilvl="8" w:tplc="20000005">
      <w:start w:val="1"/>
      <w:numFmt w:val="bullet"/>
      <w:lvlText w:val=""/>
      <w:lvlJc w:val="left"/>
      <w:pPr>
        <w:ind w:left="6525"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D17A58"/>
    <w:multiLevelType w:val="hybridMultilevel"/>
    <w:tmpl w:val="CA5E0F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8670FDA"/>
    <w:multiLevelType w:val="hybridMultilevel"/>
    <w:tmpl w:val="529218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DA01AA1"/>
    <w:multiLevelType w:val="hybridMultilevel"/>
    <w:tmpl w:val="E006FF14"/>
    <w:lvl w:ilvl="0" w:tplc="AC8CF700">
      <w:start w:val="1"/>
      <w:numFmt w:val="decimal"/>
      <w:lvlText w:val="[%1]"/>
      <w:lvlJc w:val="left"/>
      <w:pPr>
        <w:ind w:left="360" w:hanging="360"/>
      </w:pPr>
      <w:rPr>
        <w:rFonts w:hint="eastAsia"/>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19919879">
    <w:abstractNumId w:val="9"/>
  </w:num>
  <w:num w:numId="2" w16cid:durableId="48193739">
    <w:abstractNumId w:val="0"/>
  </w:num>
  <w:num w:numId="3" w16cid:durableId="349794159">
    <w:abstractNumId w:val="13"/>
  </w:num>
  <w:num w:numId="4" w16cid:durableId="1191257304">
    <w:abstractNumId w:val="14"/>
  </w:num>
  <w:num w:numId="5" w16cid:durableId="448356086">
    <w:abstractNumId w:val="5"/>
  </w:num>
  <w:num w:numId="6" w16cid:durableId="1322582634">
    <w:abstractNumId w:val="3"/>
  </w:num>
  <w:num w:numId="7" w16cid:durableId="1120610371">
    <w:abstractNumId w:val="18"/>
  </w:num>
  <w:num w:numId="8" w16cid:durableId="1404839875">
    <w:abstractNumId w:val="7"/>
  </w:num>
  <w:num w:numId="9" w16cid:durableId="727654175">
    <w:abstractNumId w:val="16"/>
  </w:num>
  <w:num w:numId="10" w16cid:durableId="782380086">
    <w:abstractNumId w:val="11"/>
  </w:num>
  <w:num w:numId="11" w16cid:durableId="1047489729">
    <w:abstractNumId w:val="1"/>
  </w:num>
  <w:num w:numId="12" w16cid:durableId="2017490350">
    <w:abstractNumId w:val="12"/>
  </w:num>
  <w:num w:numId="13" w16cid:durableId="2006007313">
    <w:abstractNumId w:val="17"/>
  </w:num>
  <w:num w:numId="14" w16cid:durableId="199050923">
    <w:abstractNumId w:val="15"/>
  </w:num>
  <w:num w:numId="15" w16cid:durableId="2097708448">
    <w:abstractNumId w:val="2"/>
    <w:lvlOverride w:ilvl="0"/>
    <w:lvlOverride w:ilvl="1"/>
    <w:lvlOverride w:ilvl="2"/>
    <w:lvlOverride w:ilvl="3"/>
    <w:lvlOverride w:ilvl="4"/>
    <w:lvlOverride w:ilvl="5"/>
    <w:lvlOverride w:ilvl="6"/>
    <w:lvlOverride w:ilvl="7"/>
    <w:lvlOverride w:ilvl="8"/>
  </w:num>
  <w:num w:numId="16" w16cid:durableId="1825779118">
    <w:abstractNumId w:val="8"/>
    <w:lvlOverride w:ilvl="0"/>
    <w:lvlOverride w:ilvl="1"/>
    <w:lvlOverride w:ilvl="2"/>
    <w:lvlOverride w:ilvl="3"/>
    <w:lvlOverride w:ilvl="4"/>
    <w:lvlOverride w:ilvl="5"/>
    <w:lvlOverride w:ilvl="6"/>
    <w:lvlOverride w:ilvl="7"/>
    <w:lvlOverride w:ilvl="8"/>
  </w:num>
  <w:num w:numId="17" w16cid:durableId="866913792">
    <w:abstractNumId w:val="6"/>
    <w:lvlOverride w:ilvl="0"/>
    <w:lvlOverride w:ilvl="1"/>
    <w:lvlOverride w:ilvl="2"/>
    <w:lvlOverride w:ilvl="3"/>
    <w:lvlOverride w:ilvl="4"/>
    <w:lvlOverride w:ilvl="5"/>
    <w:lvlOverride w:ilvl="6"/>
    <w:lvlOverride w:ilvl="7"/>
    <w:lvlOverride w:ilvl="8"/>
  </w:num>
  <w:num w:numId="18" w16cid:durableId="956332389">
    <w:abstractNumId w:val="10"/>
    <w:lvlOverride w:ilvl="0"/>
    <w:lvlOverride w:ilvl="1"/>
    <w:lvlOverride w:ilvl="2"/>
    <w:lvlOverride w:ilvl="3"/>
    <w:lvlOverride w:ilvl="4"/>
    <w:lvlOverride w:ilvl="5"/>
    <w:lvlOverride w:ilvl="6"/>
    <w:lvlOverride w:ilvl="7"/>
    <w:lvlOverride w:ilvl="8"/>
  </w:num>
  <w:num w:numId="19" w16cid:durableId="1225795541">
    <w:abstractNumId w:val="4"/>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772"/>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56B"/>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3DB"/>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DBA"/>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68"/>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8"/>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C8C"/>
    <w:rsid w:val="00024EB0"/>
    <w:rsid w:val="00024F5F"/>
    <w:rsid w:val="00024F66"/>
    <w:rsid w:val="00025061"/>
    <w:rsid w:val="000250B9"/>
    <w:rsid w:val="000250C0"/>
    <w:rsid w:val="000253E7"/>
    <w:rsid w:val="00025502"/>
    <w:rsid w:val="0002558E"/>
    <w:rsid w:val="00025614"/>
    <w:rsid w:val="0002564D"/>
    <w:rsid w:val="000257A0"/>
    <w:rsid w:val="0002585C"/>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67A"/>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7"/>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09C"/>
    <w:rsid w:val="00040190"/>
    <w:rsid w:val="00040191"/>
    <w:rsid w:val="000401D6"/>
    <w:rsid w:val="0004020A"/>
    <w:rsid w:val="00040233"/>
    <w:rsid w:val="000403EB"/>
    <w:rsid w:val="00040449"/>
    <w:rsid w:val="000405CF"/>
    <w:rsid w:val="0004068F"/>
    <w:rsid w:val="0004079C"/>
    <w:rsid w:val="000407EE"/>
    <w:rsid w:val="00040820"/>
    <w:rsid w:val="00040A9F"/>
    <w:rsid w:val="00040D78"/>
    <w:rsid w:val="00040E38"/>
    <w:rsid w:val="00040ED6"/>
    <w:rsid w:val="00040FE6"/>
    <w:rsid w:val="00041106"/>
    <w:rsid w:val="000411F1"/>
    <w:rsid w:val="00041270"/>
    <w:rsid w:val="00041285"/>
    <w:rsid w:val="000413A4"/>
    <w:rsid w:val="0004147B"/>
    <w:rsid w:val="00041505"/>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42"/>
    <w:rsid w:val="000422E2"/>
    <w:rsid w:val="0004237C"/>
    <w:rsid w:val="00042834"/>
    <w:rsid w:val="0004287B"/>
    <w:rsid w:val="0004293C"/>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0FC"/>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E7D"/>
    <w:rsid w:val="00045F27"/>
    <w:rsid w:val="00046028"/>
    <w:rsid w:val="00046225"/>
    <w:rsid w:val="000462B5"/>
    <w:rsid w:val="00046380"/>
    <w:rsid w:val="000463E7"/>
    <w:rsid w:val="00046402"/>
    <w:rsid w:val="00046564"/>
    <w:rsid w:val="000465F6"/>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0EF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2F1A"/>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C3C"/>
    <w:rsid w:val="00055D2A"/>
    <w:rsid w:val="00055EDC"/>
    <w:rsid w:val="00055FF3"/>
    <w:rsid w:val="0005606A"/>
    <w:rsid w:val="000560A9"/>
    <w:rsid w:val="000560AA"/>
    <w:rsid w:val="00056147"/>
    <w:rsid w:val="000564E1"/>
    <w:rsid w:val="00056593"/>
    <w:rsid w:val="0005659F"/>
    <w:rsid w:val="00056600"/>
    <w:rsid w:val="000566C2"/>
    <w:rsid w:val="000566F7"/>
    <w:rsid w:val="0005673E"/>
    <w:rsid w:val="00056922"/>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39"/>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2F74"/>
    <w:rsid w:val="00063132"/>
    <w:rsid w:val="000631D8"/>
    <w:rsid w:val="00063272"/>
    <w:rsid w:val="000635BA"/>
    <w:rsid w:val="000635BE"/>
    <w:rsid w:val="0006368B"/>
    <w:rsid w:val="000636B2"/>
    <w:rsid w:val="0006394D"/>
    <w:rsid w:val="0006395B"/>
    <w:rsid w:val="000639D5"/>
    <w:rsid w:val="000639F9"/>
    <w:rsid w:val="00063A1C"/>
    <w:rsid w:val="00063A63"/>
    <w:rsid w:val="00063D0E"/>
    <w:rsid w:val="00063E7A"/>
    <w:rsid w:val="00063EDC"/>
    <w:rsid w:val="00063FD2"/>
    <w:rsid w:val="00064256"/>
    <w:rsid w:val="000642DA"/>
    <w:rsid w:val="000642ED"/>
    <w:rsid w:val="000643A1"/>
    <w:rsid w:val="00064408"/>
    <w:rsid w:val="000647DB"/>
    <w:rsid w:val="00064844"/>
    <w:rsid w:val="0006487E"/>
    <w:rsid w:val="000648E8"/>
    <w:rsid w:val="00064BEE"/>
    <w:rsid w:val="00064D21"/>
    <w:rsid w:val="00064E6F"/>
    <w:rsid w:val="00065022"/>
    <w:rsid w:val="0006507F"/>
    <w:rsid w:val="000650DC"/>
    <w:rsid w:val="000651CC"/>
    <w:rsid w:val="00065264"/>
    <w:rsid w:val="000653EF"/>
    <w:rsid w:val="00065540"/>
    <w:rsid w:val="00065596"/>
    <w:rsid w:val="000655B3"/>
    <w:rsid w:val="0006563E"/>
    <w:rsid w:val="000657B9"/>
    <w:rsid w:val="000658A0"/>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2A"/>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D64"/>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A96"/>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0FF6"/>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3"/>
    <w:rsid w:val="000900B5"/>
    <w:rsid w:val="000901F3"/>
    <w:rsid w:val="000902FC"/>
    <w:rsid w:val="0009051F"/>
    <w:rsid w:val="000905E7"/>
    <w:rsid w:val="00090698"/>
    <w:rsid w:val="000909CD"/>
    <w:rsid w:val="00090A6D"/>
    <w:rsid w:val="00090BBA"/>
    <w:rsid w:val="00090BEE"/>
    <w:rsid w:val="00090CA2"/>
    <w:rsid w:val="00090CD9"/>
    <w:rsid w:val="00090CFF"/>
    <w:rsid w:val="00090D85"/>
    <w:rsid w:val="00090E12"/>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38"/>
    <w:rsid w:val="0009283E"/>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C8B"/>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8B0"/>
    <w:rsid w:val="00096999"/>
    <w:rsid w:val="00096A14"/>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97E95"/>
    <w:rsid w:val="00097EF9"/>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52"/>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79"/>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01"/>
    <w:rsid w:val="000A6912"/>
    <w:rsid w:val="000A69B1"/>
    <w:rsid w:val="000A69EB"/>
    <w:rsid w:val="000A6A17"/>
    <w:rsid w:val="000A6C7C"/>
    <w:rsid w:val="000A6D52"/>
    <w:rsid w:val="000A6DEC"/>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55"/>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E6"/>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87"/>
    <w:rsid w:val="000B7E96"/>
    <w:rsid w:val="000B7EB8"/>
    <w:rsid w:val="000B7ECE"/>
    <w:rsid w:val="000B7FFC"/>
    <w:rsid w:val="000C000C"/>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B8"/>
    <w:rsid w:val="000C52CF"/>
    <w:rsid w:val="000C539F"/>
    <w:rsid w:val="000C5514"/>
    <w:rsid w:val="000C55D6"/>
    <w:rsid w:val="000C568A"/>
    <w:rsid w:val="000C56C6"/>
    <w:rsid w:val="000C5702"/>
    <w:rsid w:val="000C58A9"/>
    <w:rsid w:val="000C5A4D"/>
    <w:rsid w:val="000C5DA0"/>
    <w:rsid w:val="000C6090"/>
    <w:rsid w:val="000C6296"/>
    <w:rsid w:val="000C64F2"/>
    <w:rsid w:val="000C67F0"/>
    <w:rsid w:val="000C68F9"/>
    <w:rsid w:val="000C6946"/>
    <w:rsid w:val="000C6968"/>
    <w:rsid w:val="000C6B31"/>
    <w:rsid w:val="000C6B93"/>
    <w:rsid w:val="000C6E16"/>
    <w:rsid w:val="000C6EA8"/>
    <w:rsid w:val="000C6F5F"/>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95C"/>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66C"/>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02"/>
    <w:rsid w:val="000D5D2F"/>
    <w:rsid w:val="000D5D86"/>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A"/>
    <w:rsid w:val="000E006C"/>
    <w:rsid w:val="000E00AB"/>
    <w:rsid w:val="000E0130"/>
    <w:rsid w:val="000E0162"/>
    <w:rsid w:val="000E016D"/>
    <w:rsid w:val="000E02B7"/>
    <w:rsid w:val="000E02F4"/>
    <w:rsid w:val="000E03CA"/>
    <w:rsid w:val="000E047A"/>
    <w:rsid w:val="000E0523"/>
    <w:rsid w:val="000E0527"/>
    <w:rsid w:val="000E0528"/>
    <w:rsid w:val="000E060F"/>
    <w:rsid w:val="000E0704"/>
    <w:rsid w:val="000E07F9"/>
    <w:rsid w:val="000E0857"/>
    <w:rsid w:val="000E09FE"/>
    <w:rsid w:val="000E0DB4"/>
    <w:rsid w:val="000E0DED"/>
    <w:rsid w:val="000E0DF2"/>
    <w:rsid w:val="000E0EEC"/>
    <w:rsid w:val="000E0F3D"/>
    <w:rsid w:val="000E1236"/>
    <w:rsid w:val="000E1473"/>
    <w:rsid w:val="000E1528"/>
    <w:rsid w:val="000E1629"/>
    <w:rsid w:val="000E176A"/>
    <w:rsid w:val="000E18A1"/>
    <w:rsid w:val="000E1AEE"/>
    <w:rsid w:val="000E1BB8"/>
    <w:rsid w:val="000E1C37"/>
    <w:rsid w:val="000E1CF2"/>
    <w:rsid w:val="000E1D37"/>
    <w:rsid w:val="000E1E92"/>
    <w:rsid w:val="000E1F09"/>
    <w:rsid w:val="000E20F0"/>
    <w:rsid w:val="000E2157"/>
    <w:rsid w:val="000E2426"/>
    <w:rsid w:val="000E24F1"/>
    <w:rsid w:val="000E2579"/>
    <w:rsid w:val="000E25E3"/>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1A"/>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44"/>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739"/>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4ED"/>
    <w:rsid w:val="000F3553"/>
    <w:rsid w:val="000F3717"/>
    <w:rsid w:val="000F3735"/>
    <w:rsid w:val="000F37A0"/>
    <w:rsid w:val="000F388A"/>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173"/>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3B"/>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74"/>
    <w:rsid w:val="0010059B"/>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230"/>
    <w:rsid w:val="0010334F"/>
    <w:rsid w:val="00103457"/>
    <w:rsid w:val="001035E0"/>
    <w:rsid w:val="001038CD"/>
    <w:rsid w:val="0010396B"/>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BF2"/>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1B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57"/>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753"/>
    <w:rsid w:val="00117809"/>
    <w:rsid w:val="00117926"/>
    <w:rsid w:val="0011792D"/>
    <w:rsid w:val="0011792F"/>
    <w:rsid w:val="00117B0E"/>
    <w:rsid w:val="00117B11"/>
    <w:rsid w:val="00117CF6"/>
    <w:rsid w:val="00117F39"/>
    <w:rsid w:val="001200DD"/>
    <w:rsid w:val="001201C8"/>
    <w:rsid w:val="00120206"/>
    <w:rsid w:val="0012026E"/>
    <w:rsid w:val="001203F6"/>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4E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0D"/>
    <w:rsid w:val="00122C1E"/>
    <w:rsid w:val="00122C91"/>
    <w:rsid w:val="00122E64"/>
    <w:rsid w:val="0012301E"/>
    <w:rsid w:val="00123113"/>
    <w:rsid w:val="0012311F"/>
    <w:rsid w:val="00123135"/>
    <w:rsid w:val="001231FD"/>
    <w:rsid w:val="001232BF"/>
    <w:rsid w:val="001232C3"/>
    <w:rsid w:val="0012342D"/>
    <w:rsid w:val="001235C1"/>
    <w:rsid w:val="0012360D"/>
    <w:rsid w:val="001236DC"/>
    <w:rsid w:val="0012377F"/>
    <w:rsid w:val="0012380A"/>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4F2"/>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B4D"/>
    <w:rsid w:val="00125CA2"/>
    <w:rsid w:val="00125EB2"/>
    <w:rsid w:val="00125EE1"/>
    <w:rsid w:val="0012607E"/>
    <w:rsid w:val="001262BA"/>
    <w:rsid w:val="00126374"/>
    <w:rsid w:val="00126488"/>
    <w:rsid w:val="00126519"/>
    <w:rsid w:val="0012659C"/>
    <w:rsid w:val="00126677"/>
    <w:rsid w:val="001267DE"/>
    <w:rsid w:val="00126809"/>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27FE6"/>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6E4"/>
    <w:rsid w:val="0013174B"/>
    <w:rsid w:val="001317E5"/>
    <w:rsid w:val="001317EF"/>
    <w:rsid w:val="0013184B"/>
    <w:rsid w:val="00131951"/>
    <w:rsid w:val="00131C3D"/>
    <w:rsid w:val="00131C5A"/>
    <w:rsid w:val="00132162"/>
    <w:rsid w:val="00132390"/>
    <w:rsid w:val="0013241D"/>
    <w:rsid w:val="001324AE"/>
    <w:rsid w:val="001325AD"/>
    <w:rsid w:val="00132828"/>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14"/>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0FA6"/>
    <w:rsid w:val="001410FD"/>
    <w:rsid w:val="0014111A"/>
    <w:rsid w:val="0014115E"/>
    <w:rsid w:val="0014116D"/>
    <w:rsid w:val="001413CD"/>
    <w:rsid w:val="0014173F"/>
    <w:rsid w:val="00141869"/>
    <w:rsid w:val="00141913"/>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85"/>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842"/>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2C"/>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41"/>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4C"/>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8F3"/>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1E"/>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28"/>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79"/>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6D2"/>
    <w:rsid w:val="0016583D"/>
    <w:rsid w:val="0016590E"/>
    <w:rsid w:val="0016598E"/>
    <w:rsid w:val="001659C1"/>
    <w:rsid w:val="00165ADF"/>
    <w:rsid w:val="00165B39"/>
    <w:rsid w:val="00165D62"/>
    <w:rsid w:val="00165DF4"/>
    <w:rsid w:val="00165EC5"/>
    <w:rsid w:val="00166209"/>
    <w:rsid w:val="00166363"/>
    <w:rsid w:val="001664B4"/>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452"/>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53"/>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834"/>
    <w:rsid w:val="0017788F"/>
    <w:rsid w:val="00177AC6"/>
    <w:rsid w:val="00177EBD"/>
    <w:rsid w:val="00177F1D"/>
    <w:rsid w:val="0018009D"/>
    <w:rsid w:val="001801B7"/>
    <w:rsid w:val="001801F6"/>
    <w:rsid w:val="001801FD"/>
    <w:rsid w:val="0018023C"/>
    <w:rsid w:val="00180317"/>
    <w:rsid w:val="00180372"/>
    <w:rsid w:val="001803AF"/>
    <w:rsid w:val="00180533"/>
    <w:rsid w:val="001807B7"/>
    <w:rsid w:val="00180810"/>
    <w:rsid w:val="001808BD"/>
    <w:rsid w:val="00180B4A"/>
    <w:rsid w:val="00180F11"/>
    <w:rsid w:val="00180F68"/>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BF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862"/>
    <w:rsid w:val="001879D6"/>
    <w:rsid w:val="00187AE6"/>
    <w:rsid w:val="00187D64"/>
    <w:rsid w:val="00187DCF"/>
    <w:rsid w:val="00187E03"/>
    <w:rsid w:val="00187E1C"/>
    <w:rsid w:val="00187E3B"/>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30"/>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8A7"/>
    <w:rsid w:val="00192C10"/>
    <w:rsid w:val="00192CF4"/>
    <w:rsid w:val="00192D2E"/>
    <w:rsid w:val="00192D8E"/>
    <w:rsid w:val="00192DCE"/>
    <w:rsid w:val="00192E22"/>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0D"/>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3BE"/>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AC1"/>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1EA2"/>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5A"/>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9FD"/>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1F91"/>
    <w:rsid w:val="001B20AA"/>
    <w:rsid w:val="001B2154"/>
    <w:rsid w:val="001B216C"/>
    <w:rsid w:val="001B2184"/>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5E"/>
    <w:rsid w:val="001B437A"/>
    <w:rsid w:val="001B43E0"/>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629"/>
    <w:rsid w:val="001B674A"/>
    <w:rsid w:val="001B67DC"/>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0EAD"/>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AE"/>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4FA"/>
    <w:rsid w:val="001D1990"/>
    <w:rsid w:val="001D1D9B"/>
    <w:rsid w:val="001D1F39"/>
    <w:rsid w:val="001D1FD5"/>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DB9"/>
    <w:rsid w:val="001D2EB0"/>
    <w:rsid w:val="001D2FCB"/>
    <w:rsid w:val="001D302F"/>
    <w:rsid w:val="001D32F8"/>
    <w:rsid w:val="001D33DE"/>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240"/>
    <w:rsid w:val="001D4279"/>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EC3"/>
    <w:rsid w:val="001D4FBB"/>
    <w:rsid w:val="001D4FCA"/>
    <w:rsid w:val="001D518E"/>
    <w:rsid w:val="001D51BA"/>
    <w:rsid w:val="001D52E5"/>
    <w:rsid w:val="001D52FF"/>
    <w:rsid w:val="001D53E7"/>
    <w:rsid w:val="001D53FB"/>
    <w:rsid w:val="001D5438"/>
    <w:rsid w:val="001D54C3"/>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7C"/>
    <w:rsid w:val="001D7BAF"/>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A49"/>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053"/>
    <w:rsid w:val="001E518C"/>
    <w:rsid w:val="001E5211"/>
    <w:rsid w:val="001E5281"/>
    <w:rsid w:val="001E5306"/>
    <w:rsid w:val="001E5361"/>
    <w:rsid w:val="001E53CB"/>
    <w:rsid w:val="001E55E5"/>
    <w:rsid w:val="001E56F5"/>
    <w:rsid w:val="001E5761"/>
    <w:rsid w:val="001E58E2"/>
    <w:rsid w:val="001E58E6"/>
    <w:rsid w:val="001E5D87"/>
    <w:rsid w:val="001E5D88"/>
    <w:rsid w:val="001E5E45"/>
    <w:rsid w:val="001E5E4B"/>
    <w:rsid w:val="001E6327"/>
    <w:rsid w:val="001E63AB"/>
    <w:rsid w:val="001E6486"/>
    <w:rsid w:val="001E65D5"/>
    <w:rsid w:val="001E6707"/>
    <w:rsid w:val="001E6922"/>
    <w:rsid w:val="001E6CCD"/>
    <w:rsid w:val="001E6CFB"/>
    <w:rsid w:val="001E6D81"/>
    <w:rsid w:val="001E6E6D"/>
    <w:rsid w:val="001E6F21"/>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6D0"/>
    <w:rsid w:val="001F08F0"/>
    <w:rsid w:val="001F09D4"/>
    <w:rsid w:val="001F0A04"/>
    <w:rsid w:val="001F0B14"/>
    <w:rsid w:val="001F0BFD"/>
    <w:rsid w:val="001F0C22"/>
    <w:rsid w:val="001F0CF2"/>
    <w:rsid w:val="001F0E41"/>
    <w:rsid w:val="001F0EBE"/>
    <w:rsid w:val="001F12F4"/>
    <w:rsid w:val="001F142F"/>
    <w:rsid w:val="001F16A7"/>
    <w:rsid w:val="001F16C2"/>
    <w:rsid w:val="001F16EB"/>
    <w:rsid w:val="001F1961"/>
    <w:rsid w:val="001F1DEB"/>
    <w:rsid w:val="001F1DFA"/>
    <w:rsid w:val="001F1E0F"/>
    <w:rsid w:val="001F1FF2"/>
    <w:rsid w:val="001F24B0"/>
    <w:rsid w:val="001F26DA"/>
    <w:rsid w:val="001F26E3"/>
    <w:rsid w:val="001F27BC"/>
    <w:rsid w:val="001F28E5"/>
    <w:rsid w:val="001F295E"/>
    <w:rsid w:val="001F29E4"/>
    <w:rsid w:val="001F2BF8"/>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3F85"/>
    <w:rsid w:val="001F4271"/>
    <w:rsid w:val="001F428E"/>
    <w:rsid w:val="001F42BC"/>
    <w:rsid w:val="001F4396"/>
    <w:rsid w:val="001F43E3"/>
    <w:rsid w:val="001F44B5"/>
    <w:rsid w:val="001F45BA"/>
    <w:rsid w:val="001F45FE"/>
    <w:rsid w:val="001F4683"/>
    <w:rsid w:val="001F4722"/>
    <w:rsid w:val="001F4732"/>
    <w:rsid w:val="001F4869"/>
    <w:rsid w:val="001F4AAD"/>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A5E"/>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169"/>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405"/>
    <w:rsid w:val="002025C0"/>
    <w:rsid w:val="002026A6"/>
    <w:rsid w:val="00202C84"/>
    <w:rsid w:val="00202EA7"/>
    <w:rsid w:val="00202F31"/>
    <w:rsid w:val="0020321C"/>
    <w:rsid w:val="002032C9"/>
    <w:rsid w:val="00203396"/>
    <w:rsid w:val="00203592"/>
    <w:rsid w:val="002035DE"/>
    <w:rsid w:val="00203672"/>
    <w:rsid w:val="00203723"/>
    <w:rsid w:val="00203907"/>
    <w:rsid w:val="00203BB9"/>
    <w:rsid w:val="00203C94"/>
    <w:rsid w:val="00203C9F"/>
    <w:rsid w:val="00203CA8"/>
    <w:rsid w:val="00203CCF"/>
    <w:rsid w:val="00203D21"/>
    <w:rsid w:val="00203F96"/>
    <w:rsid w:val="0020408A"/>
    <w:rsid w:val="002041D2"/>
    <w:rsid w:val="00204299"/>
    <w:rsid w:val="0020429D"/>
    <w:rsid w:val="002042D0"/>
    <w:rsid w:val="002042FE"/>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413"/>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92F"/>
    <w:rsid w:val="00212CBC"/>
    <w:rsid w:val="00212D6B"/>
    <w:rsid w:val="00212DF3"/>
    <w:rsid w:val="00212E16"/>
    <w:rsid w:val="00212E1E"/>
    <w:rsid w:val="00212E28"/>
    <w:rsid w:val="00212FFF"/>
    <w:rsid w:val="002131CD"/>
    <w:rsid w:val="002132F0"/>
    <w:rsid w:val="00213320"/>
    <w:rsid w:val="002134CE"/>
    <w:rsid w:val="00213626"/>
    <w:rsid w:val="002138CD"/>
    <w:rsid w:val="00213A72"/>
    <w:rsid w:val="00213AAA"/>
    <w:rsid w:val="00213C77"/>
    <w:rsid w:val="00213D1F"/>
    <w:rsid w:val="00213DAE"/>
    <w:rsid w:val="00213E2D"/>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02E"/>
    <w:rsid w:val="002151BE"/>
    <w:rsid w:val="002151C0"/>
    <w:rsid w:val="00215226"/>
    <w:rsid w:val="00215423"/>
    <w:rsid w:val="002154B3"/>
    <w:rsid w:val="0021553C"/>
    <w:rsid w:val="002155AD"/>
    <w:rsid w:val="002157FB"/>
    <w:rsid w:val="002158DB"/>
    <w:rsid w:val="002158FA"/>
    <w:rsid w:val="00215984"/>
    <w:rsid w:val="002159BF"/>
    <w:rsid w:val="002159FD"/>
    <w:rsid w:val="00215B2B"/>
    <w:rsid w:val="00215B81"/>
    <w:rsid w:val="00215C7C"/>
    <w:rsid w:val="00215D27"/>
    <w:rsid w:val="00215D47"/>
    <w:rsid w:val="00215D58"/>
    <w:rsid w:val="00215D72"/>
    <w:rsid w:val="00215D78"/>
    <w:rsid w:val="002162AA"/>
    <w:rsid w:val="002162EC"/>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459"/>
    <w:rsid w:val="002175ED"/>
    <w:rsid w:val="002179C7"/>
    <w:rsid w:val="00217A64"/>
    <w:rsid w:val="00217A66"/>
    <w:rsid w:val="00217BED"/>
    <w:rsid w:val="00217DBF"/>
    <w:rsid w:val="00217E05"/>
    <w:rsid w:val="00217E1F"/>
    <w:rsid w:val="00217F1F"/>
    <w:rsid w:val="0022001B"/>
    <w:rsid w:val="0022004A"/>
    <w:rsid w:val="002200AD"/>
    <w:rsid w:val="002203CE"/>
    <w:rsid w:val="00220464"/>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2FBF"/>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DC"/>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2B5"/>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053"/>
    <w:rsid w:val="00231142"/>
    <w:rsid w:val="00231162"/>
    <w:rsid w:val="0023119C"/>
    <w:rsid w:val="00231596"/>
    <w:rsid w:val="00231673"/>
    <w:rsid w:val="0023173D"/>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493"/>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66"/>
    <w:rsid w:val="00234D9C"/>
    <w:rsid w:val="00234DB3"/>
    <w:rsid w:val="00234E5C"/>
    <w:rsid w:val="00234EE9"/>
    <w:rsid w:val="00234F4A"/>
    <w:rsid w:val="00234FDF"/>
    <w:rsid w:val="00235046"/>
    <w:rsid w:val="002350B6"/>
    <w:rsid w:val="002350CA"/>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C7C"/>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D7A"/>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CD8"/>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68"/>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219"/>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4A"/>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0CD"/>
    <w:rsid w:val="00252220"/>
    <w:rsid w:val="00252254"/>
    <w:rsid w:val="0025238D"/>
    <w:rsid w:val="00252451"/>
    <w:rsid w:val="002524E4"/>
    <w:rsid w:val="0025255B"/>
    <w:rsid w:val="0025257A"/>
    <w:rsid w:val="002525A7"/>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1E"/>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17E"/>
    <w:rsid w:val="00255229"/>
    <w:rsid w:val="002553A4"/>
    <w:rsid w:val="002553AE"/>
    <w:rsid w:val="002554BB"/>
    <w:rsid w:val="002554E5"/>
    <w:rsid w:val="00255819"/>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59"/>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720"/>
    <w:rsid w:val="002638AE"/>
    <w:rsid w:val="002638D3"/>
    <w:rsid w:val="002638E7"/>
    <w:rsid w:val="002639A5"/>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082"/>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366"/>
    <w:rsid w:val="0026744D"/>
    <w:rsid w:val="002674E4"/>
    <w:rsid w:val="00267501"/>
    <w:rsid w:val="00267527"/>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D4"/>
    <w:rsid w:val="002723F4"/>
    <w:rsid w:val="002724D6"/>
    <w:rsid w:val="002725AE"/>
    <w:rsid w:val="00272756"/>
    <w:rsid w:val="00272764"/>
    <w:rsid w:val="00272882"/>
    <w:rsid w:val="00272A08"/>
    <w:rsid w:val="00272AF3"/>
    <w:rsid w:val="00272BAA"/>
    <w:rsid w:val="00272C1D"/>
    <w:rsid w:val="00272D41"/>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C47"/>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B74"/>
    <w:rsid w:val="00274E00"/>
    <w:rsid w:val="00274E92"/>
    <w:rsid w:val="00274EC9"/>
    <w:rsid w:val="00274ECA"/>
    <w:rsid w:val="00274F82"/>
    <w:rsid w:val="00275108"/>
    <w:rsid w:val="00275188"/>
    <w:rsid w:val="00275293"/>
    <w:rsid w:val="002752EA"/>
    <w:rsid w:val="0027536A"/>
    <w:rsid w:val="00275425"/>
    <w:rsid w:val="00275721"/>
    <w:rsid w:val="0027579D"/>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3D"/>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52"/>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52"/>
    <w:rsid w:val="00297568"/>
    <w:rsid w:val="002976DF"/>
    <w:rsid w:val="0029773A"/>
    <w:rsid w:val="0029777D"/>
    <w:rsid w:val="0029787B"/>
    <w:rsid w:val="002979F4"/>
    <w:rsid w:val="00297A05"/>
    <w:rsid w:val="00297CCC"/>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C2D"/>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28C"/>
    <w:rsid w:val="002A44F4"/>
    <w:rsid w:val="002A4512"/>
    <w:rsid w:val="002A4933"/>
    <w:rsid w:val="002A4B6E"/>
    <w:rsid w:val="002A4D24"/>
    <w:rsid w:val="002A4E86"/>
    <w:rsid w:val="002A4E9F"/>
    <w:rsid w:val="002A4F45"/>
    <w:rsid w:val="002A4F46"/>
    <w:rsid w:val="002A50B8"/>
    <w:rsid w:val="002A519E"/>
    <w:rsid w:val="002A524F"/>
    <w:rsid w:val="002A54BC"/>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56E"/>
    <w:rsid w:val="002B0697"/>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05"/>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BBB"/>
    <w:rsid w:val="002B7DD8"/>
    <w:rsid w:val="002B7E6F"/>
    <w:rsid w:val="002C02E9"/>
    <w:rsid w:val="002C038F"/>
    <w:rsid w:val="002C04BF"/>
    <w:rsid w:val="002C0600"/>
    <w:rsid w:val="002C062F"/>
    <w:rsid w:val="002C0638"/>
    <w:rsid w:val="002C07CF"/>
    <w:rsid w:val="002C0854"/>
    <w:rsid w:val="002C08D7"/>
    <w:rsid w:val="002C0948"/>
    <w:rsid w:val="002C0A81"/>
    <w:rsid w:val="002C0B17"/>
    <w:rsid w:val="002C0B1C"/>
    <w:rsid w:val="002C0D9A"/>
    <w:rsid w:val="002C0DC5"/>
    <w:rsid w:val="002C0E75"/>
    <w:rsid w:val="002C104F"/>
    <w:rsid w:val="002C111D"/>
    <w:rsid w:val="002C122A"/>
    <w:rsid w:val="002C1242"/>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5F79"/>
    <w:rsid w:val="002C61D0"/>
    <w:rsid w:val="002C6685"/>
    <w:rsid w:val="002C670E"/>
    <w:rsid w:val="002C6B05"/>
    <w:rsid w:val="002C6BAF"/>
    <w:rsid w:val="002C6DFF"/>
    <w:rsid w:val="002C6E75"/>
    <w:rsid w:val="002C6E7A"/>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10F"/>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8A"/>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76"/>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3AA"/>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8E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63D"/>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CEA"/>
    <w:rsid w:val="002E5EF8"/>
    <w:rsid w:val="002E5F1B"/>
    <w:rsid w:val="002E5F6C"/>
    <w:rsid w:val="002E60D1"/>
    <w:rsid w:val="002E613E"/>
    <w:rsid w:val="002E616B"/>
    <w:rsid w:val="002E6182"/>
    <w:rsid w:val="002E61E2"/>
    <w:rsid w:val="002E6315"/>
    <w:rsid w:val="002E631D"/>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24"/>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0E1"/>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13E"/>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10E"/>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A8C"/>
    <w:rsid w:val="00303DB1"/>
    <w:rsid w:val="00303DD8"/>
    <w:rsid w:val="00303E5D"/>
    <w:rsid w:val="00303ED5"/>
    <w:rsid w:val="00303EE0"/>
    <w:rsid w:val="00303FF4"/>
    <w:rsid w:val="003040F9"/>
    <w:rsid w:val="003042F6"/>
    <w:rsid w:val="0030438E"/>
    <w:rsid w:val="0030440C"/>
    <w:rsid w:val="0030441D"/>
    <w:rsid w:val="00304442"/>
    <w:rsid w:val="003046B6"/>
    <w:rsid w:val="00304731"/>
    <w:rsid w:val="003047B8"/>
    <w:rsid w:val="0030492A"/>
    <w:rsid w:val="00304C20"/>
    <w:rsid w:val="00304CC9"/>
    <w:rsid w:val="00304CD9"/>
    <w:rsid w:val="00304D64"/>
    <w:rsid w:val="00304DB3"/>
    <w:rsid w:val="00304E2E"/>
    <w:rsid w:val="0030501F"/>
    <w:rsid w:val="003050BA"/>
    <w:rsid w:val="00305217"/>
    <w:rsid w:val="00305611"/>
    <w:rsid w:val="00305619"/>
    <w:rsid w:val="003056D3"/>
    <w:rsid w:val="003056DE"/>
    <w:rsid w:val="0030580B"/>
    <w:rsid w:val="003058E8"/>
    <w:rsid w:val="00305AB0"/>
    <w:rsid w:val="00305B72"/>
    <w:rsid w:val="00305CAB"/>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59F"/>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732"/>
    <w:rsid w:val="003167B9"/>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12F"/>
    <w:rsid w:val="003222C3"/>
    <w:rsid w:val="0032231C"/>
    <w:rsid w:val="00322348"/>
    <w:rsid w:val="003225FE"/>
    <w:rsid w:val="00322879"/>
    <w:rsid w:val="00322886"/>
    <w:rsid w:val="003228C0"/>
    <w:rsid w:val="0032296D"/>
    <w:rsid w:val="00322A69"/>
    <w:rsid w:val="00322ACF"/>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20"/>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976"/>
    <w:rsid w:val="00326A7C"/>
    <w:rsid w:val="00326A87"/>
    <w:rsid w:val="00326D43"/>
    <w:rsid w:val="00326D90"/>
    <w:rsid w:val="00326DD3"/>
    <w:rsid w:val="00326E0E"/>
    <w:rsid w:val="00326E3B"/>
    <w:rsid w:val="003271DC"/>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68"/>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29"/>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0E76"/>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12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96"/>
    <w:rsid w:val="00347FCF"/>
    <w:rsid w:val="0035020C"/>
    <w:rsid w:val="0035021F"/>
    <w:rsid w:val="003502C2"/>
    <w:rsid w:val="0035062D"/>
    <w:rsid w:val="003507DE"/>
    <w:rsid w:val="00350817"/>
    <w:rsid w:val="00350A8A"/>
    <w:rsid w:val="00350B79"/>
    <w:rsid w:val="00350C73"/>
    <w:rsid w:val="00350E1E"/>
    <w:rsid w:val="00350EE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9A8"/>
    <w:rsid w:val="00352A02"/>
    <w:rsid w:val="00352D87"/>
    <w:rsid w:val="00352E31"/>
    <w:rsid w:val="00352E60"/>
    <w:rsid w:val="00352EA5"/>
    <w:rsid w:val="00352F91"/>
    <w:rsid w:val="003530CE"/>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4FF9"/>
    <w:rsid w:val="003550DA"/>
    <w:rsid w:val="00355134"/>
    <w:rsid w:val="0035533B"/>
    <w:rsid w:val="003554D6"/>
    <w:rsid w:val="003555C6"/>
    <w:rsid w:val="003557D4"/>
    <w:rsid w:val="003558C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9DB"/>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0BE"/>
    <w:rsid w:val="00365177"/>
    <w:rsid w:val="00365254"/>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A14"/>
    <w:rsid w:val="00366B23"/>
    <w:rsid w:val="00366DFD"/>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29D"/>
    <w:rsid w:val="0037257E"/>
    <w:rsid w:val="00372773"/>
    <w:rsid w:val="0037279E"/>
    <w:rsid w:val="003727BA"/>
    <w:rsid w:val="0037299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78C"/>
    <w:rsid w:val="00373908"/>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40"/>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143"/>
    <w:rsid w:val="003762B3"/>
    <w:rsid w:val="003762B4"/>
    <w:rsid w:val="00376399"/>
    <w:rsid w:val="003765F5"/>
    <w:rsid w:val="00376612"/>
    <w:rsid w:val="00376699"/>
    <w:rsid w:val="003766E9"/>
    <w:rsid w:val="00376941"/>
    <w:rsid w:val="00376B41"/>
    <w:rsid w:val="00376B81"/>
    <w:rsid w:val="00376BB4"/>
    <w:rsid w:val="00376C53"/>
    <w:rsid w:val="00376EFE"/>
    <w:rsid w:val="00376F8B"/>
    <w:rsid w:val="00376FF5"/>
    <w:rsid w:val="003771FF"/>
    <w:rsid w:val="0037734E"/>
    <w:rsid w:val="0037738E"/>
    <w:rsid w:val="00377406"/>
    <w:rsid w:val="0037752F"/>
    <w:rsid w:val="00377559"/>
    <w:rsid w:val="003775A1"/>
    <w:rsid w:val="0037781F"/>
    <w:rsid w:val="003778BB"/>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DE8"/>
    <w:rsid w:val="00384E07"/>
    <w:rsid w:val="00384E43"/>
    <w:rsid w:val="00384EEB"/>
    <w:rsid w:val="00384F36"/>
    <w:rsid w:val="00384FD2"/>
    <w:rsid w:val="003850CB"/>
    <w:rsid w:val="003850CD"/>
    <w:rsid w:val="00385261"/>
    <w:rsid w:val="00385401"/>
    <w:rsid w:val="00385574"/>
    <w:rsid w:val="00385610"/>
    <w:rsid w:val="00385611"/>
    <w:rsid w:val="003856CE"/>
    <w:rsid w:val="003857C1"/>
    <w:rsid w:val="00385A0A"/>
    <w:rsid w:val="00385B5E"/>
    <w:rsid w:val="00385BF0"/>
    <w:rsid w:val="00385D5A"/>
    <w:rsid w:val="00385F4D"/>
    <w:rsid w:val="00385FD8"/>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88"/>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41"/>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3C"/>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49C"/>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7FC"/>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40A"/>
    <w:rsid w:val="003A5491"/>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38E"/>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24"/>
    <w:rsid w:val="003B098D"/>
    <w:rsid w:val="003B0B13"/>
    <w:rsid w:val="003B0B2E"/>
    <w:rsid w:val="003B0B44"/>
    <w:rsid w:val="003B0B6B"/>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55"/>
    <w:rsid w:val="003B1B9D"/>
    <w:rsid w:val="003B1DE4"/>
    <w:rsid w:val="003B1EA5"/>
    <w:rsid w:val="003B1ECA"/>
    <w:rsid w:val="003B1EFE"/>
    <w:rsid w:val="003B1F00"/>
    <w:rsid w:val="003B2153"/>
    <w:rsid w:val="003B23F3"/>
    <w:rsid w:val="003B27CA"/>
    <w:rsid w:val="003B284F"/>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3F87"/>
    <w:rsid w:val="003B4012"/>
    <w:rsid w:val="003B4084"/>
    <w:rsid w:val="003B4197"/>
    <w:rsid w:val="003B4247"/>
    <w:rsid w:val="003B42DC"/>
    <w:rsid w:val="003B437E"/>
    <w:rsid w:val="003B446B"/>
    <w:rsid w:val="003B47A0"/>
    <w:rsid w:val="003B49C7"/>
    <w:rsid w:val="003B4B86"/>
    <w:rsid w:val="003B4BA5"/>
    <w:rsid w:val="003B4C63"/>
    <w:rsid w:val="003B4F92"/>
    <w:rsid w:val="003B4FFA"/>
    <w:rsid w:val="003B5173"/>
    <w:rsid w:val="003B522D"/>
    <w:rsid w:val="003B52B6"/>
    <w:rsid w:val="003B5378"/>
    <w:rsid w:val="003B540D"/>
    <w:rsid w:val="003B54FC"/>
    <w:rsid w:val="003B562B"/>
    <w:rsid w:val="003B57AF"/>
    <w:rsid w:val="003B57EB"/>
    <w:rsid w:val="003B580D"/>
    <w:rsid w:val="003B59A9"/>
    <w:rsid w:val="003B5A81"/>
    <w:rsid w:val="003B5B29"/>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D7E"/>
    <w:rsid w:val="003B7E10"/>
    <w:rsid w:val="003B7E32"/>
    <w:rsid w:val="003B7EA8"/>
    <w:rsid w:val="003B7EC2"/>
    <w:rsid w:val="003B7F55"/>
    <w:rsid w:val="003B7F6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9C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56A"/>
    <w:rsid w:val="003C667B"/>
    <w:rsid w:val="003C66A0"/>
    <w:rsid w:val="003C67C6"/>
    <w:rsid w:val="003C681C"/>
    <w:rsid w:val="003C683E"/>
    <w:rsid w:val="003C6867"/>
    <w:rsid w:val="003C688E"/>
    <w:rsid w:val="003C6B13"/>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4C3"/>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5B6"/>
    <w:rsid w:val="003D1733"/>
    <w:rsid w:val="003D176C"/>
    <w:rsid w:val="003D1877"/>
    <w:rsid w:val="003D1BCF"/>
    <w:rsid w:val="003D1C2E"/>
    <w:rsid w:val="003D1E44"/>
    <w:rsid w:val="003D1F01"/>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08A"/>
    <w:rsid w:val="003D3282"/>
    <w:rsid w:val="003D331A"/>
    <w:rsid w:val="003D34B1"/>
    <w:rsid w:val="003D34E2"/>
    <w:rsid w:val="003D34EF"/>
    <w:rsid w:val="003D352A"/>
    <w:rsid w:val="003D3749"/>
    <w:rsid w:val="003D3A12"/>
    <w:rsid w:val="003D3A65"/>
    <w:rsid w:val="003D3B2A"/>
    <w:rsid w:val="003D3C45"/>
    <w:rsid w:val="003D3CAD"/>
    <w:rsid w:val="003D3D27"/>
    <w:rsid w:val="003D3D8F"/>
    <w:rsid w:val="003D3E36"/>
    <w:rsid w:val="003D3EA7"/>
    <w:rsid w:val="003D3FA8"/>
    <w:rsid w:val="003D40F2"/>
    <w:rsid w:val="003D412F"/>
    <w:rsid w:val="003D41E5"/>
    <w:rsid w:val="003D426B"/>
    <w:rsid w:val="003D42EB"/>
    <w:rsid w:val="003D4305"/>
    <w:rsid w:val="003D4388"/>
    <w:rsid w:val="003D43EF"/>
    <w:rsid w:val="003D458A"/>
    <w:rsid w:val="003D495E"/>
    <w:rsid w:val="003D4A3A"/>
    <w:rsid w:val="003D4C60"/>
    <w:rsid w:val="003D4C6D"/>
    <w:rsid w:val="003D4D8C"/>
    <w:rsid w:val="003D4DFB"/>
    <w:rsid w:val="003D4E3D"/>
    <w:rsid w:val="003D4F03"/>
    <w:rsid w:val="003D50C5"/>
    <w:rsid w:val="003D50EB"/>
    <w:rsid w:val="003D5133"/>
    <w:rsid w:val="003D5187"/>
    <w:rsid w:val="003D51B2"/>
    <w:rsid w:val="003D5551"/>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E7F"/>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2D5"/>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C0"/>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A0"/>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6C2"/>
    <w:rsid w:val="0040285D"/>
    <w:rsid w:val="004028F0"/>
    <w:rsid w:val="00402D17"/>
    <w:rsid w:val="00402DC4"/>
    <w:rsid w:val="00402E07"/>
    <w:rsid w:val="00402E2B"/>
    <w:rsid w:val="00403024"/>
    <w:rsid w:val="0040321A"/>
    <w:rsid w:val="0040344A"/>
    <w:rsid w:val="00403518"/>
    <w:rsid w:val="00403757"/>
    <w:rsid w:val="00403830"/>
    <w:rsid w:val="0040384D"/>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59"/>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4E9"/>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52"/>
    <w:rsid w:val="004111CE"/>
    <w:rsid w:val="004111FA"/>
    <w:rsid w:val="004113A2"/>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6C7E"/>
    <w:rsid w:val="0041714C"/>
    <w:rsid w:val="00417194"/>
    <w:rsid w:val="0041723C"/>
    <w:rsid w:val="00417268"/>
    <w:rsid w:val="004172D9"/>
    <w:rsid w:val="004173DF"/>
    <w:rsid w:val="004176E0"/>
    <w:rsid w:val="004176FB"/>
    <w:rsid w:val="0041770D"/>
    <w:rsid w:val="00417777"/>
    <w:rsid w:val="00417861"/>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4E"/>
    <w:rsid w:val="00420EC3"/>
    <w:rsid w:val="00421088"/>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76"/>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AD0"/>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D"/>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B8D"/>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30"/>
    <w:rsid w:val="00437953"/>
    <w:rsid w:val="0043798C"/>
    <w:rsid w:val="0043799C"/>
    <w:rsid w:val="004379E3"/>
    <w:rsid w:val="00437AA9"/>
    <w:rsid w:val="00437AED"/>
    <w:rsid w:val="00437B45"/>
    <w:rsid w:val="00437E30"/>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773"/>
    <w:rsid w:val="004429D6"/>
    <w:rsid w:val="00442A20"/>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5A7"/>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76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6B51"/>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25F"/>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D8F"/>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95E"/>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8FE"/>
    <w:rsid w:val="0046291D"/>
    <w:rsid w:val="0046292B"/>
    <w:rsid w:val="00462AAA"/>
    <w:rsid w:val="00462B72"/>
    <w:rsid w:val="00462B8B"/>
    <w:rsid w:val="00462C2F"/>
    <w:rsid w:val="00462C89"/>
    <w:rsid w:val="00462D04"/>
    <w:rsid w:val="00462DD3"/>
    <w:rsid w:val="00462F97"/>
    <w:rsid w:val="0046305F"/>
    <w:rsid w:val="00463068"/>
    <w:rsid w:val="004630F9"/>
    <w:rsid w:val="004631F7"/>
    <w:rsid w:val="00463214"/>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DF"/>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148"/>
    <w:rsid w:val="0047024F"/>
    <w:rsid w:val="004703DA"/>
    <w:rsid w:val="0047047B"/>
    <w:rsid w:val="00470527"/>
    <w:rsid w:val="00470553"/>
    <w:rsid w:val="004705F2"/>
    <w:rsid w:val="00470848"/>
    <w:rsid w:val="00470888"/>
    <w:rsid w:val="0047094E"/>
    <w:rsid w:val="0047095F"/>
    <w:rsid w:val="00470AAF"/>
    <w:rsid w:val="00470AC4"/>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0E"/>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CB6"/>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06"/>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4C3"/>
    <w:rsid w:val="004805E3"/>
    <w:rsid w:val="0048069F"/>
    <w:rsid w:val="00480794"/>
    <w:rsid w:val="00480803"/>
    <w:rsid w:val="00480858"/>
    <w:rsid w:val="00480906"/>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2C"/>
    <w:rsid w:val="00481931"/>
    <w:rsid w:val="00481939"/>
    <w:rsid w:val="00481B51"/>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D2F"/>
    <w:rsid w:val="00482E18"/>
    <w:rsid w:val="004830CE"/>
    <w:rsid w:val="00483140"/>
    <w:rsid w:val="00483196"/>
    <w:rsid w:val="0048359A"/>
    <w:rsid w:val="004836E6"/>
    <w:rsid w:val="00483753"/>
    <w:rsid w:val="00483759"/>
    <w:rsid w:val="004837E4"/>
    <w:rsid w:val="00483983"/>
    <w:rsid w:val="00483AFA"/>
    <w:rsid w:val="00483B89"/>
    <w:rsid w:val="00483C40"/>
    <w:rsid w:val="00483C93"/>
    <w:rsid w:val="00483CC6"/>
    <w:rsid w:val="00484016"/>
    <w:rsid w:val="0048406E"/>
    <w:rsid w:val="00484080"/>
    <w:rsid w:val="00484192"/>
    <w:rsid w:val="004842F0"/>
    <w:rsid w:val="00484304"/>
    <w:rsid w:val="0048439D"/>
    <w:rsid w:val="00484403"/>
    <w:rsid w:val="0048444D"/>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94"/>
    <w:rsid w:val="00485BF7"/>
    <w:rsid w:val="00485E59"/>
    <w:rsid w:val="004860BD"/>
    <w:rsid w:val="00486147"/>
    <w:rsid w:val="00486153"/>
    <w:rsid w:val="00486286"/>
    <w:rsid w:val="00486406"/>
    <w:rsid w:val="004866A2"/>
    <w:rsid w:val="00486859"/>
    <w:rsid w:val="0048699F"/>
    <w:rsid w:val="004869BD"/>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74"/>
    <w:rsid w:val="00490BBE"/>
    <w:rsid w:val="00490BCD"/>
    <w:rsid w:val="00490D96"/>
    <w:rsid w:val="00490E17"/>
    <w:rsid w:val="00490EE8"/>
    <w:rsid w:val="00490EEC"/>
    <w:rsid w:val="00490FE5"/>
    <w:rsid w:val="004910E3"/>
    <w:rsid w:val="00491227"/>
    <w:rsid w:val="0049138B"/>
    <w:rsid w:val="00491562"/>
    <w:rsid w:val="00491627"/>
    <w:rsid w:val="00491743"/>
    <w:rsid w:val="004917A5"/>
    <w:rsid w:val="004919D0"/>
    <w:rsid w:val="004919FE"/>
    <w:rsid w:val="00491BBB"/>
    <w:rsid w:val="00491C9C"/>
    <w:rsid w:val="00491E31"/>
    <w:rsid w:val="00491EE1"/>
    <w:rsid w:val="00491F42"/>
    <w:rsid w:val="0049209D"/>
    <w:rsid w:val="0049240C"/>
    <w:rsid w:val="0049250E"/>
    <w:rsid w:val="0049278B"/>
    <w:rsid w:val="00492A2F"/>
    <w:rsid w:val="00492B20"/>
    <w:rsid w:val="00492BC5"/>
    <w:rsid w:val="00492C26"/>
    <w:rsid w:val="00492E18"/>
    <w:rsid w:val="00492F3C"/>
    <w:rsid w:val="00492FBF"/>
    <w:rsid w:val="00493143"/>
    <w:rsid w:val="0049330E"/>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90D"/>
    <w:rsid w:val="00497956"/>
    <w:rsid w:val="00497A13"/>
    <w:rsid w:val="00497B33"/>
    <w:rsid w:val="00497BA8"/>
    <w:rsid w:val="00497CC1"/>
    <w:rsid w:val="00497CCB"/>
    <w:rsid w:val="00497D4C"/>
    <w:rsid w:val="00497D63"/>
    <w:rsid w:val="00497DF1"/>
    <w:rsid w:val="004A044C"/>
    <w:rsid w:val="004A04EB"/>
    <w:rsid w:val="004A0696"/>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7C4"/>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DE"/>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5FE"/>
    <w:rsid w:val="004C0777"/>
    <w:rsid w:val="004C086B"/>
    <w:rsid w:val="004C08E1"/>
    <w:rsid w:val="004C09C6"/>
    <w:rsid w:val="004C0ACA"/>
    <w:rsid w:val="004C0B6B"/>
    <w:rsid w:val="004C0DD0"/>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9C4"/>
    <w:rsid w:val="004C4B97"/>
    <w:rsid w:val="004C4BEA"/>
    <w:rsid w:val="004C4C58"/>
    <w:rsid w:val="004C4D53"/>
    <w:rsid w:val="004C4D8C"/>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54"/>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412"/>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77"/>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1BF"/>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0FDC"/>
    <w:rsid w:val="004E1253"/>
    <w:rsid w:val="004E1285"/>
    <w:rsid w:val="004E13B6"/>
    <w:rsid w:val="004E140B"/>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1E5"/>
    <w:rsid w:val="004E74D1"/>
    <w:rsid w:val="004E758C"/>
    <w:rsid w:val="004E75FD"/>
    <w:rsid w:val="004E76F4"/>
    <w:rsid w:val="004E785F"/>
    <w:rsid w:val="004E789C"/>
    <w:rsid w:val="004E7A3D"/>
    <w:rsid w:val="004E7A51"/>
    <w:rsid w:val="004E7AA3"/>
    <w:rsid w:val="004E7AD3"/>
    <w:rsid w:val="004E7B0A"/>
    <w:rsid w:val="004E7C94"/>
    <w:rsid w:val="004E7EA0"/>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EF1"/>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01"/>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ED0"/>
    <w:rsid w:val="004F3FF0"/>
    <w:rsid w:val="004F419E"/>
    <w:rsid w:val="004F423C"/>
    <w:rsid w:val="004F4273"/>
    <w:rsid w:val="004F42D5"/>
    <w:rsid w:val="004F45BF"/>
    <w:rsid w:val="004F45D8"/>
    <w:rsid w:val="004F46C3"/>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99B"/>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4B"/>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5B"/>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52"/>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752"/>
    <w:rsid w:val="00507AD4"/>
    <w:rsid w:val="00507C2C"/>
    <w:rsid w:val="00507E64"/>
    <w:rsid w:val="005100CE"/>
    <w:rsid w:val="005100E0"/>
    <w:rsid w:val="005101EE"/>
    <w:rsid w:val="00510234"/>
    <w:rsid w:val="005102F8"/>
    <w:rsid w:val="005104F5"/>
    <w:rsid w:val="0051067E"/>
    <w:rsid w:val="00510736"/>
    <w:rsid w:val="00510839"/>
    <w:rsid w:val="0051088F"/>
    <w:rsid w:val="00510898"/>
    <w:rsid w:val="005108D8"/>
    <w:rsid w:val="00510937"/>
    <w:rsid w:val="00510946"/>
    <w:rsid w:val="005109E6"/>
    <w:rsid w:val="00510A03"/>
    <w:rsid w:val="00510CD8"/>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EFC"/>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F4"/>
    <w:rsid w:val="00514CCE"/>
    <w:rsid w:val="00514DED"/>
    <w:rsid w:val="00514EDF"/>
    <w:rsid w:val="00514F3C"/>
    <w:rsid w:val="005152C0"/>
    <w:rsid w:val="00515354"/>
    <w:rsid w:val="0051538C"/>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EEA"/>
    <w:rsid w:val="00516F44"/>
    <w:rsid w:val="00516FBC"/>
    <w:rsid w:val="00516FBE"/>
    <w:rsid w:val="0051709F"/>
    <w:rsid w:val="005171C3"/>
    <w:rsid w:val="005173C1"/>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50"/>
    <w:rsid w:val="005210ED"/>
    <w:rsid w:val="005210FE"/>
    <w:rsid w:val="00521137"/>
    <w:rsid w:val="005215F6"/>
    <w:rsid w:val="0052176D"/>
    <w:rsid w:val="00521872"/>
    <w:rsid w:val="0052187C"/>
    <w:rsid w:val="005218AD"/>
    <w:rsid w:val="0052193F"/>
    <w:rsid w:val="00521969"/>
    <w:rsid w:val="005219CF"/>
    <w:rsid w:val="00521A05"/>
    <w:rsid w:val="00521AFC"/>
    <w:rsid w:val="00521D1A"/>
    <w:rsid w:val="00521D29"/>
    <w:rsid w:val="00521D5F"/>
    <w:rsid w:val="00521F00"/>
    <w:rsid w:val="00521F77"/>
    <w:rsid w:val="0052229A"/>
    <w:rsid w:val="00522421"/>
    <w:rsid w:val="00522453"/>
    <w:rsid w:val="00522487"/>
    <w:rsid w:val="005224ED"/>
    <w:rsid w:val="0052271B"/>
    <w:rsid w:val="005227A3"/>
    <w:rsid w:val="0052290D"/>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98"/>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2F"/>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C99"/>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6"/>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259"/>
    <w:rsid w:val="005343CF"/>
    <w:rsid w:val="0053456F"/>
    <w:rsid w:val="00534670"/>
    <w:rsid w:val="005348A2"/>
    <w:rsid w:val="005348FA"/>
    <w:rsid w:val="00534954"/>
    <w:rsid w:val="00534B59"/>
    <w:rsid w:val="00534B96"/>
    <w:rsid w:val="00534CF5"/>
    <w:rsid w:val="00534E63"/>
    <w:rsid w:val="00534F2F"/>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6F8"/>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E6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AF"/>
    <w:rsid w:val="00543CFA"/>
    <w:rsid w:val="00543D23"/>
    <w:rsid w:val="00543D94"/>
    <w:rsid w:val="00543E39"/>
    <w:rsid w:val="00543E98"/>
    <w:rsid w:val="00543F14"/>
    <w:rsid w:val="00544031"/>
    <w:rsid w:val="0054403E"/>
    <w:rsid w:val="005440E4"/>
    <w:rsid w:val="00544137"/>
    <w:rsid w:val="00544282"/>
    <w:rsid w:val="00544453"/>
    <w:rsid w:val="00544689"/>
    <w:rsid w:val="005446F1"/>
    <w:rsid w:val="00544749"/>
    <w:rsid w:val="00544802"/>
    <w:rsid w:val="00544876"/>
    <w:rsid w:val="005448B0"/>
    <w:rsid w:val="005448C1"/>
    <w:rsid w:val="005448E7"/>
    <w:rsid w:val="00544961"/>
    <w:rsid w:val="00544A11"/>
    <w:rsid w:val="00544B2D"/>
    <w:rsid w:val="00544B39"/>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6E5C"/>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EFB"/>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24C"/>
    <w:rsid w:val="00551365"/>
    <w:rsid w:val="00551452"/>
    <w:rsid w:val="0055145B"/>
    <w:rsid w:val="005515F4"/>
    <w:rsid w:val="00551722"/>
    <w:rsid w:val="00551725"/>
    <w:rsid w:val="00551806"/>
    <w:rsid w:val="0055186E"/>
    <w:rsid w:val="005518FA"/>
    <w:rsid w:val="00551A47"/>
    <w:rsid w:val="00551A73"/>
    <w:rsid w:val="00551B6B"/>
    <w:rsid w:val="00551D0B"/>
    <w:rsid w:val="00551E29"/>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36"/>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E5A"/>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4CF"/>
    <w:rsid w:val="005635AC"/>
    <w:rsid w:val="00563678"/>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AB6"/>
    <w:rsid w:val="00564B56"/>
    <w:rsid w:val="00564C18"/>
    <w:rsid w:val="00564CC1"/>
    <w:rsid w:val="00564D21"/>
    <w:rsid w:val="00564E9F"/>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5C3"/>
    <w:rsid w:val="005705C5"/>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9B"/>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2B"/>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2E6"/>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5D"/>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20"/>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7C8"/>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7FC"/>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44"/>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647"/>
    <w:rsid w:val="005B3787"/>
    <w:rsid w:val="005B379C"/>
    <w:rsid w:val="005B392A"/>
    <w:rsid w:val="005B3AA3"/>
    <w:rsid w:val="005B3D44"/>
    <w:rsid w:val="005B3DC9"/>
    <w:rsid w:val="005B3F84"/>
    <w:rsid w:val="005B3F87"/>
    <w:rsid w:val="005B3FB7"/>
    <w:rsid w:val="005B4283"/>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7EB"/>
    <w:rsid w:val="005B5840"/>
    <w:rsid w:val="005B58D6"/>
    <w:rsid w:val="005B5927"/>
    <w:rsid w:val="005B5ABD"/>
    <w:rsid w:val="005B5AC5"/>
    <w:rsid w:val="005B5AF7"/>
    <w:rsid w:val="005B5D00"/>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1E"/>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16"/>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1FFB"/>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CB"/>
    <w:rsid w:val="005C4EE9"/>
    <w:rsid w:val="005C4F43"/>
    <w:rsid w:val="005C507D"/>
    <w:rsid w:val="005C52A5"/>
    <w:rsid w:val="005C53EE"/>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760"/>
    <w:rsid w:val="005C697B"/>
    <w:rsid w:val="005C6988"/>
    <w:rsid w:val="005C6A65"/>
    <w:rsid w:val="005C6A92"/>
    <w:rsid w:val="005C6B99"/>
    <w:rsid w:val="005C6C21"/>
    <w:rsid w:val="005C6E42"/>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19"/>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2CD"/>
    <w:rsid w:val="005D5444"/>
    <w:rsid w:val="005D5461"/>
    <w:rsid w:val="005D54C2"/>
    <w:rsid w:val="005D59CF"/>
    <w:rsid w:val="005D5A2B"/>
    <w:rsid w:val="005D5BB4"/>
    <w:rsid w:val="005D5CE4"/>
    <w:rsid w:val="005D5DAF"/>
    <w:rsid w:val="005D5DFB"/>
    <w:rsid w:val="005D5E5C"/>
    <w:rsid w:val="005D5FA2"/>
    <w:rsid w:val="005D609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DB0"/>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8A"/>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4FD2"/>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497"/>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0E06"/>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09"/>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A19"/>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50E"/>
    <w:rsid w:val="005F5644"/>
    <w:rsid w:val="005F56CB"/>
    <w:rsid w:val="005F56D0"/>
    <w:rsid w:val="005F56DB"/>
    <w:rsid w:val="005F59B4"/>
    <w:rsid w:val="005F5DA5"/>
    <w:rsid w:val="005F5EE4"/>
    <w:rsid w:val="005F5F18"/>
    <w:rsid w:val="005F5F85"/>
    <w:rsid w:val="005F60FC"/>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582"/>
    <w:rsid w:val="00600604"/>
    <w:rsid w:val="00600974"/>
    <w:rsid w:val="00600F4B"/>
    <w:rsid w:val="00600FF2"/>
    <w:rsid w:val="006010D6"/>
    <w:rsid w:val="006011F2"/>
    <w:rsid w:val="00601431"/>
    <w:rsid w:val="00601481"/>
    <w:rsid w:val="00601530"/>
    <w:rsid w:val="00601715"/>
    <w:rsid w:val="006017DA"/>
    <w:rsid w:val="006017FB"/>
    <w:rsid w:val="006018B9"/>
    <w:rsid w:val="00601987"/>
    <w:rsid w:val="00601AD9"/>
    <w:rsid w:val="00601B5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96"/>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79"/>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00B"/>
    <w:rsid w:val="00613238"/>
    <w:rsid w:val="00613257"/>
    <w:rsid w:val="0061325D"/>
    <w:rsid w:val="00613459"/>
    <w:rsid w:val="00613510"/>
    <w:rsid w:val="0061359B"/>
    <w:rsid w:val="00613760"/>
    <w:rsid w:val="00613B2C"/>
    <w:rsid w:val="00613B57"/>
    <w:rsid w:val="00613B83"/>
    <w:rsid w:val="00613C01"/>
    <w:rsid w:val="00613F87"/>
    <w:rsid w:val="00614021"/>
    <w:rsid w:val="00614046"/>
    <w:rsid w:val="00614382"/>
    <w:rsid w:val="006144DF"/>
    <w:rsid w:val="00614573"/>
    <w:rsid w:val="006145E6"/>
    <w:rsid w:val="006146AE"/>
    <w:rsid w:val="006146E0"/>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6C4"/>
    <w:rsid w:val="0061574F"/>
    <w:rsid w:val="0061587E"/>
    <w:rsid w:val="00615899"/>
    <w:rsid w:val="006159AA"/>
    <w:rsid w:val="00615A77"/>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81"/>
    <w:rsid w:val="006174CB"/>
    <w:rsid w:val="00617534"/>
    <w:rsid w:val="0061767F"/>
    <w:rsid w:val="006178C5"/>
    <w:rsid w:val="006178EA"/>
    <w:rsid w:val="00617A19"/>
    <w:rsid w:val="00617AA7"/>
    <w:rsid w:val="00617B3C"/>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85A"/>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0F3"/>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E03"/>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24E"/>
    <w:rsid w:val="0063432E"/>
    <w:rsid w:val="006343AB"/>
    <w:rsid w:val="006344E3"/>
    <w:rsid w:val="0063451C"/>
    <w:rsid w:val="00634543"/>
    <w:rsid w:val="00634551"/>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5C6"/>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5F"/>
    <w:rsid w:val="00644DA4"/>
    <w:rsid w:val="00644DD8"/>
    <w:rsid w:val="00644FE7"/>
    <w:rsid w:val="00645031"/>
    <w:rsid w:val="0064513F"/>
    <w:rsid w:val="00645315"/>
    <w:rsid w:val="0064532E"/>
    <w:rsid w:val="006453C5"/>
    <w:rsid w:val="00645478"/>
    <w:rsid w:val="0064549D"/>
    <w:rsid w:val="00645669"/>
    <w:rsid w:val="006456AA"/>
    <w:rsid w:val="006457A0"/>
    <w:rsid w:val="00645831"/>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718"/>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4F"/>
    <w:rsid w:val="006479A9"/>
    <w:rsid w:val="00647B24"/>
    <w:rsid w:val="00647BFF"/>
    <w:rsid w:val="00647D12"/>
    <w:rsid w:val="00647D6C"/>
    <w:rsid w:val="00647E4F"/>
    <w:rsid w:val="00647E86"/>
    <w:rsid w:val="00647FA7"/>
    <w:rsid w:val="00647FC3"/>
    <w:rsid w:val="00647FF1"/>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D15"/>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8C"/>
    <w:rsid w:val="00653F9F"/>
    <w:rsid w:val="00654058"/>
    <w:rsid w:val="0065425E"/>
    <w:rsid w:val="0065439D"/>
    <w:rsid w:val="00654452"/>
    <w:rsid w:val="0065457C"/>
    <w:rsid w:val="006545B9"/>
    <w:rsid w:val="0065467A"/>
    <w:rsid w:val="00654712"/>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D2A"/>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B60"/>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0D"/>
    <w:rsid w:val="00673169"/>
    <w:rsid w:val="006731AE"/>
    <w:rsid w:val="006733B1"/>
    <w:rsid w:val="006733F6"/>
    <w:rsid w:val="00673412"/>
    <w:rsid w:val="00673434"/>
    <w:rsid w:val="00673454"/>
    <w:rsid w:val="00673667"/>
    <w:rsid w:val="0067368F"/>
    <w:rsid w:val="0067379C"/>
    <w:rsid w:val="006737C5"/>
    <w:rsid w:val="00673A48"/>
    <w:rsid w:val="00673AF1"/>
    <w:rsid w:val="00673BB8"/>
    <w:rsid w:val="00673BCB"/>
    <w:rsid w:val="00673BD9"/>
    <w:rsid w:val="00673D47"/>
    <w:rsid w:val="00673E54"/>
    <w:rsid w:val="00673F1E"/>
    <w:rsid w:val="00674013"/>
    <w:rsid w:val="006741F2"/>
    <w:rsid w:val="00674239"/>
    <w:rsid w:val="006743DD"/>
    <w:rsid w:val="006743F0"/>
    <w:rsid w:val="0067443B"/>
    <w:rsid w:val="006746A5"/>
    <w:rsid w:val="00674871"/>
    <w:rsid w:val="00674921"/>
    <w:rsid w:val="006749FA"/>
    <w:rsid w:val="00674A5C"/>
    <w:rsid w:val="00674C0E"/>
    <w:rsid w:val="00674CC1"/>
    <w:rsid w:val="00674CC3"/>
    <w:rsid w:val="00675172"/>
    <w:rsid w:val="00675300"/>
    <w:rsid w:val="00675405"/>
    <w:rsid w:val="0067562B"/>
    <w:rsid w:val="00675719"/>
    <w:rsid w:val="0067576F"/>
    <w:rsid w:val="00675874"/>
    <w:rsid w:val="006758D5"/>
    <w:rsid w:val="00675910"/>
    <w:rsid w:val="0067598D"/>
    <w:rsid w:val="00675C72"/>
    <w:rsid w:val="00675C8A"/>
    <w:rsid w:val="00675D8E"/>
    <w:rsid w:val="00675E13"/>
    <w:rsid w:val="00675E1C"/>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1A"/>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DFB"/>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1C"/>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152"/>
    <w:rsid w:val="0069020F"/>
    <w:rsid w:val="00690367"/>
    <w:rsid w:val="0069037B"/>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28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74"/>
    <w:rsid w:val="006951A3"/>
    <w:rsid w:val="0069522D"/>
    <w:rsid w:val="00695385"/>
    <w:rsid w:val="0069543C"/>
    <w:rsid w:val="0069561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4F"/>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59E"/>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4C"/>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DDC"/>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505"/>
    <w:rsid w:val="006B3832"/>
    <w:rsid w:val="006B38CC"/>
    <w:rsid w:val="006B39C7"/>
    <w:rsid w:val="006B39D7"/>
    <w:rsid w:val="006B3A2F"/>
    <w:rsid w:val="006B3AED"/>
    <w:rsid w:val="006B3B31"/>
    <w:rsid w:val="006B3C54"/>
    <w:rsid w:val="006B3C95"/>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2F3"/>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A49"/>
    <w:rsid w:val="006B5D3E"/>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45"/>
    <w:rsid w:val="006B7751"/>
    <w:rsid w:val="006B785D"/>
    <w:rsid w:val="006B794E"/>
    <w:rsid w:val="006B795D"/>
    <w:rsid w:val="006B7A06"/>
    <w:rsid w:val="006B7DA8"/>
    <w:rsid w:val="006B7E12"/>
    <w:rsid w:val="006B7E24"/>
    <w:rsid w:val="006B7F70"/>
    <w:rsid w:val="006C010C"/>
    <w:rsid w:val="006C0180"/>
    <w:rsid w:val="006C032F"/>
    <w:rsid w:val="006C039C"/>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5B2"/>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313"/>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BA5"/>
    <w:rsid w:val="006C6CC5"/>
    <w:rsid w:val="006C6FE8"/>
    <w:rsid w:val="006C7165"/>
    <w:rsid w:val="006C7302"/>
    <w:rsid w:val="006C736D"/>
    <w:rsid w:val="006C7377"/>
    <w:rsid w:val="006C7508"/>
    <w:rsid w:val="006C7522"/>
    <w:rsid w:val="006C76E5"/>
    <w:rsid w:val="006C77F7"/>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A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43"/>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00"/>
    <w:rsid w:val="006D5EC9"/>
    <w:rsid w:val="006D5EEA"/>
    <w:rsid w:val="006D5F33"/>
    <w:rsid w:val="006D6279"/>
    <w:rsid w:val="006D655E"/>
    <w:rsid w:val="006D65BA"/>
    <w:rsid w:val="006D66F6"/>
    <w:rsid w:val="006D6708"/>
    <w:rsid w:val="006D677E"/>
    <w:rsid w:val="006D6813"/>
    <w:rsid w:val="006D6815"/>
    <w:rsid w:val="006D6AE8"/>
    <w:rsid w:val="006D6B8A"/>
    <w:rsid w:val="006D6C7A"/>
    <w:rsid w:val="006D6D00"/>
    <w:rsid w:val="006D6DC1"/>
    <w:rsid w:val="006D6EC5"/>
    <w:rsid w:val="006D6F08"/>
    <w:rsid w:val="006D7037"/>
    <w:rsid w:val="006D71AA"/>
    <w:rsid w:val="006D7335"/>
    <w:rsid w:val="006D746B"/>
    <w:rsid w:val="006D754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14"/>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3FAB"/>
    <w:rsid w:val="006E4003"/>
    <w:rsid w:val="006E42AC"/>
    <w:rsid w:val="006E4421"/>
    <w:rsid w:val="006E4530"/>
    <w:rsid w:val="006E4673"/>
    <w:rsid w:val="006E46F8"/>
    <w:rsid w:val="006E489C"/>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6C16"/>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31"/>
    <w:rsid w:val="006F07D4"/>
    <w:rsid w:val="006F088D"/>
    <w:rsid w:val="006F093D"/>
    <w:rsid w:val="006F0ADB"/>
    <w:rsid w:val="006F0BE7"/>
    <w:rsid w:val="006F0CB5"/>
    <w:rsid w:val="006F0E12"/>
    <w:rsid w:val="006F0F0D"/>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6"/>
    <w:rsid w:val="006F2FDB"/>
    <w:rsid w:val="006F3042"/>
    <w:rsid w:val="006F316E"/>
    <w:rsid w:val="006F3176"/>
    <w:rsid w:val="006F318C"/>
    <w:rsid w:val="006F3239"/>
    <w:rsid w:val="006F3317"/>
    <w:rsid w:val="006F341D"/>
    <w:rsid w:val="006F3493"/>
    <w:rsid w:val="006F36CF"/>
    <w:rsid w:val="006F37A2"/>
    <w:rsid w:val="006F37FA"/>
    <w:rsid w:val="006F389C"/>
    <w:rsid w:val="006F38AC"/>
    <w:rsid w:val="006F39CA"/>
    <w:rsid w:val="006F3A00"/>
    <w:rsid w:val="006F3A57"/>
    <w:rsid w:val="006F3CC9"/>
    <w:rsid w:val="006F3CDE"/>
    <w:rsid w:val="006F3CF9"/>
    <w:rsid w:val="006F3D08"/>
    <w:rsid w:val="006F3D2D"/>
    <w:rsid w:val="006F3DDF"/>
    <w:rsid w:val="006F3EAF"/>
    <w:rsid w:val="006F3EF5"/>
    <w:rsid w:val="006F3F38"/>
    <w:rsid w:val="006F3F4B"/>
    <w:rsid w:val="006F3F9F"/>
    <w:rsid w:val="006F41CA"/>
    <w:rsid w:val="006F431A"/>
    <w:rsid w:val="006F443C"/>
    <w:rsid w:val="006F4529"/>
    <w:rsid w:val="006F457A"/>
    <w:rsid w:val="006F460A"/>
    <w:rsid w:val="006F460F"/>
    <w:rsid w:val="006F478B"/>
    <w:rsid w:val="006F47E9"/>
    <w:rsid w:val="006F48A0"/>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DE"/>
    <w:rsid w:val="006F7AFA"/>
    <w:rsid w:val="006F7B1E"/>
    <w:rsid w:val="006F7D17"/>
    <w:rsid w:val="006F7D2A"/>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19"/>
    <w:rsid w:val="00702563"/>
    <w:rsid w:val="007025C2"/>
    <w:rsid w:val="00702650"/>
    <w:rsid w:val="007026AF"/>
    <w:rsid w:val="007026EA"/>
    <w:rsid w:val="007026FD"/>
    <w:rsid w:val="007028BC"/>
    <w:rsid w:val="00702A14"/>
    <w:rsid w:val="00702A34"/>
    <w:rsid w:val="00702A5B"/>
    <w:rsid w:val="00702A91"/>
    <w:rsid w:val="00702AA4"/>
    <w:rsid w:val="00702CA4"/>
    <w:rsid w:val="00702D43"/>
    <w:rsid w:val="00702E1C"/>
    <w:rsid w:val="00702F7F"/>
    <w:rsid w:val="00702FC5"/>
    <w:rsid w:val="00703201"/>
    <w:rsid w:val="00703284"/>
    <w:rsid w:val="00703288"/>
    <w:rsid w:val="007032EA"/>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98"/>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2FC9"/>
    <w:rsid w:val="007131BB"/>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803"/>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4A9"/>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D7"/>
    <w:rsid w:val="007335E8"/>
    <w:rsid w:val="00733619"/>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6F1B"/>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8A9"/>
    <w:rsid w:val="0074194F"/>
    <w:rsid w:val="007419FB"/>
    <w:rsid w:val="00741C1C"/>
    <w:rsid w:val="00741C7B"/>
    <w:rsid w:val="00741C9C"/>
    <w:rsid w:val="00741D67"/>
    <w:rsid w:val="00741DE9"/>
    <w:rsid w:val="00741E54"/>
    <w:rsid w:val="00741FB6"/>
    <w:rsid w:val="007422CE"/>
    <w:rsid w:val="007423DE"/>
    <w:rsid w:val="007424A0"/>
    <w:rsid w:val="0074256E"/>
    <w:rsid w:val="007425C5"/>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2CE"/>
    <w:rsid w:val="00744304"/>
    <w:rsid w:val="0074448F"/>
    <w:rsid w:val="007444A6"/>
    <w:rsid w:val="007445A0"/>
    <w:rsid w:val="007446A9"/>
    <w:rsid w:val="007449C1"/>
    <w:rsid w:val="00744A9D"/>
    <w:rsid w:val="00744BD7"/>
    <w:rsid w:val="00744BE7"/>
    <w:rsid w:val="00744C46"/>
    <w:rsid w:val="00744D2B"/>
    <w:rsid w:val="00744D51"/>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6FA"/>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B7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AFD"/>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4B"/>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68"/>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183"/>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3FD"/>
    <w:rsid w:val="007664D7"/>
    <w:rsid w:val="0076670C"/>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505"/>
    <w:rsid w:val="0077151E"/>
    <w:rsid w:val="0077161A"/>
    <w:rsid w:val="00771686"/>
    <w:rsid w:val="00771763"/>
    <w:rsid w:val="00771794"/>
    <w:rsid w:val="0077180E"/>
    <w:rsid w:val="00771814"/>
    <w:rsid w:val="007719B7"/>
    <w:rsid w:val="00771A4E"/>
    <w:rsid w:val="00771B66"/>
    <w:rsid w:val="00771D34"/>
    <w:rsid w:val="00771DB4"/>
    <w:rsid w:val="00771EC1"/>
    <w:rsid w:val="00771F66"/>
    <w:rsid w:val="0077200C"/>
    <w:rsid w:val="0077204D"/>
    <w:rsid w:val="0077208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CDA"/>
    <w:rsid w:val="00780047"/>
    <w:rsid w:val="00780143"/>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8C"/>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C78"/>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87F7B"/>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1B6"/>
    <w:rsid w:val="00791226"/>
    <w:rsid w:val="007912A9"/>
    <w:rsid w:val="00791318"/>
    <w:rsid w:val="00791456"/>
    <w:rsid w:val="00791503"/>
    <w:rsid w:val="00791510"/>
    <w:rsid w:val="0079170B"/>
    <w:rsid w:val="00791721"/>
    <w:rsid w:val="007917E3"/>
    <w:rsid w:val="007917FA"/>
    <w:rsid w:val="00791A85"/>
    <w:rsid w:val="00791B09"/>
    <w:rsid w:val="00791E23"/>
    <w:rsid w:val="00791E90"/>
    <w:rsid w:val="00791F31"/>
    <w:rsid w:val="00791F3D"/>
    <w:rsid w:val="00791FAB"/>
    <w:rsid w:val="00792099"/>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6F"/>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7DB"/>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4C8"/>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269"/>
    <w:rsid w:val="007B334F"/>
    <w:rsid w:val="007B3477"/>
    <w:rsid w:val="007B34CA"/>
    <w:rsid w:val="007B34CE"/>
    <w:rsid w:val="007B3635"/>
    <w:rsid w:val="007B370E"/>
    <w:rsid w:val="007B3818"/>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22B"/>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106"/>
    <w:rsid w:val="007C23EF"/>
    <w:rsid w:val="007C2479"/>
    <w:rsid w:val="007C24E2"/>
    <w:rsid w:val="007C24EA"/>
    <w:rsid w:val="007C2525"/>
    <w:rsid w:val="007C268F"/>
    <w:rsid w:val="007C28C8"/>
    <w:rsid w:val="007C28DA"/>
    <w:rsid w:val="007C290A"/>
    <w:rsid w:val="007C299A"/>
    <w:rsid w:val="007C29B7"/>
    <w:rsid w:val="007C29B9"/>
    <w:rsid w:val="007C2B88"/>
    <w:rsid w:val="007C2C5A"/>
    <w:rsid w:val="007C2CA1"/>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4E"/>
    <w:rsid w:val="007D147E"/>
    <w:rsid w:val="007D14C1"/>
    <w:rsid w:val="007D1527"/>
    <w:rsid w:val="007D15DC"/>
    <w:rsid w:val="007D1752"/>
    <w:rsid w:val="007D179C"/>
    <w:rsid w:val="007D17BD"/>
    <w:rsid w:val="007D183A"/>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CEF"/>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3B"/>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4C4"/>
    <w:rsid w:val="007E452A"/>
    <w:rsid w:val="007E4610"/>
    <w:rsid w:val="007E4664"/>
    <w:rsid w:val="007E4715"/>
    <w:rsid w:val="007E4966"/>
    <w:rsid w:val="007E4A22"/>
    <w:rsid w:val="007E4B1A"/>
    <w:rsid w:val="007E4C84"/>
    <w:rsid w:val="007E4CBD"/>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536"/>
    <w:rsid w:val="007E678E"/>
    <w:rsid w:val="007E6792"/>
    <w:rsid w:val="007E6C08"/>
    <w:rsid w:val="007E6C91"/>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CF4"/>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B3D"/>
    <w:rsid w:val="007F3D3B"/>
    <w:rsid w:val="007F3DC6"/>
    <w:rsid w:val="007F3E65"/>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B8"/>
    <w:rsid w:val="008008E0"/>
    <w:rsid w:val="008009FB"/>
    <w:rsid w:val="00800AD0"/>
    <w:rsid w:val="00800B2E"/>
    <w:rsid w:val="00800B8F"/>
    <w:rsid w:val="00800BE8"/>
    <w:rsid w:val="00800C8A"/>
    <w:rsid w:val="00800DD3"/>
    <w:rsid w:val="00800EE7"/>
    <w:rsid w:val="0080126F"/>
    <w:rsid w:val="008012B3"/>
    <w:rsid w:val="008013E4"/>
    <w:rsid w:val="008016C3"/>
    <w:rsid w:val="00801784"/>
    <w:rsid w:val="008017E5"/>
    <w:rsid w:val="00801807"/>
    <w:rsid w:val="00801833"/>
    <w:rsid w:val="00801870"/>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C8"/>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25"/>
    <w:rsid w:val="00805882"/>
    <w:rsid w:val="008059D0"/>
    <w:rsid w:val="00805AD1"/>
    <w:rsid w:val="00805B2B"/>
    <w:rsid w:val="00805BB3"/>
    <w:rsid w:val="00805BF4"/>
    <w:rsid w:val="00805C50"/>
    <w:rsid w:val="00805CFC"/>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03"/>
    <w:rsid w:val="00807939"/>
    <w:rsid w:val="00807961"/>
    <w:rsid w:val="00807A4D"/>
    <w:rsid w:val="00807B4B"/>
    <w:rsid w:val="00807BF0"/>
    <w:rsid w:val="00807D20"/>
    <w:rsid w:val="00807E1A"/>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35"/>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58A"/>
    <w:rsid w:val="00815696"/>
    <w:rsid w:val="008156A1"/>
    <w:rsid w:val="008157B1"/>
    <w:rsid w:val="008158D6"/>
    <w:rsid w:val="00815947"/>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3E"/>
    <w:rsid w:val="00816865"/>
    <w:rsid w:val="008168D8"/>
    <w:rsid w:val="008169A5"/>
    <w:rsid w:val="00816AB7"/>
    <w:rsid w:val="00816C68"/>
    <w:rsid w:val="00816F4D"/>
    <w:rsid w:val="0081710D"/>
    <w:rsid w:val="00817113"/>
    <w:rsid w:val="00817196"/>
    <w:rsid w:val="00817206"/>
    <w:rsid w:val="008174CF"/>
    <w:rsid w:val="0081751C"/>
    <w:rsid w:val="008175C6"/>
    <w:rsid w:val="0081772F"/>
    <w:rsid w:val="0081778A"/>
    <w:rsid w:val="008177E8"/>
    <w:rsid w:val="00817A78"/>
    <w:rsid w:val="00817B91"/>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0F89"/>
    <w:rsid w:val="0082118C"/>
    <w:rsid w:val="0082124F"/>
    <w:rsid w:val="00821341"/>
    <w:rsid w:val="008214F9"/>
    <w:rsid w:val="0082165D"/>
    <w:rsid w:val="0082175A"/>
    <w:rsid w:val="00821819"/>
    <w:rsid w:val="008218B1"/>
    <w:rsid w:val="00821A75"/>
    <w:rsid w:val="00821A76"/>
    <w:rsid w:val="00821AA9"/>
    <w:rsid w:val="00821AFD"/>
    <w:rsid w:val="00821B49"/>
    <w:rsid w:val="00821C12"/>
    <w:rsid w:val="00821D8F"/>
    <w:rsid w:val="00821EE8"/>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B2F"/>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A0B"/>
    <w:rsid w:val="00827B23"/>
    <w:rsid w:val="00827B5F"/>
    <w:rsid w:val="00827BC9"/>
    <w:rsid w:val="00827C80"/>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4D6"/>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2D0C"/>
    <w:rsid w:val="00832D73"/>
    <w:rsid w:val="00832E4A"/>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708"/>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F0"/>
    <w:rsid w:val="008423BE"/>
    <w:rsid w:val="008423DA"/>
    <w:rsid w:val="0084246F"/>
    <w:rsid w:val="00842480"/>
    <w:rsid w:val="00842489"/>
    <w:rsid w:val="008424C6"/>
    <w:rsid w:val="00842505"/>
    <w:rsid w:val="0084264C"/>
    <w:rsid w:val="0084266B"/>
    <w:rsid w:val="008427A7"/>
    <w:rsid w:val="008427B3"/>
    <w:rsid w:val="008429A5"/>
    <w:rsid w:val="00842BA8"/>
    <w:rsid w:val="00842E66"/>
    <w:rsid w:val="00842ED6"/>
    <w:rsid w:val="00842F59"/>
    <w:rsid w:val="00843053"/>
    <w:rsid w:val="008430F5"/>
    <w:rsid w:val="00843211"/>
    <w:rsid w:val="0084330C"/>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4FA"/>
    <w:rsid w:val="0084567F"/>
    <w:rsid w:val="008456BE"/>
    <w:rsid w:val="008457BA"/>
    <w:rsid w:val="0084584E"/>
    <w:rsid w:val="008459E9"/>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00B"/>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CC3"/>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3F67"/>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5A5"/>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3C5"/>
    <w:rsid w:val="008566BD"/>
    <w:rsid w:val="008567A3"/>
    <w:rsid w:val="008567E9"/>
    <w:rsid w:val="00856829"/>
    <w:rsid w:val="0085689F"/>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8E8"/>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56"/>
    <w:rsid w:val="0086286B"/>
    <w:rsid w:val="00862991"/>
    <w:rsid w:val="00862B85"/>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18"/>
    <w:rsid w:val="008727D2"/>
    <w:rsid w:val="008729FC"/>
    <w:rsid w:val="00872ABF"/>
    <w:rsid w:val="00872B7C"/>
    <w:rsid w:val="00872D9D"/>
    <w:rsid w:val="00872E23"/>
    <w:rsid w:val="00872E27"/>
    <w:rsid w:val="00872EA1"/>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DC3"/>
    <w:rsid w:val="00874E69"/>
    <w:rsid w:val="00874E99"/>
    <w:rsid w:val="00874EB6"/>
    <w:rsid w:val="00874F77"/>
    <w:rsid w:val="008751B9"/>
    <w:rsid w:val="0087527A"/>
    <w:rsid w:val="0087545E"/>
    <w:rsid w:val="008757AB"/>
    <w:rsid w:val="0087586A"/>
    <w:rsid w:val="0087598D"/>
    <w:rsid w:val="00875A3B"/>
    <w:rsid w:val="00875AC1"/>
    <w:rsid w:val="00875B97"/>
    <w:rsid w:val="00875CD7"/>
    <w:rsid w:val="00875CDD"/>
    <w:rsid w:val="00875CF8"/>
    <w:rsid w:val="00875D1E"/>
    <w:rsid w:val="00875D49"/>
    <w:rsid w:val="00875DEC"/>
    <w:rsid w:val="00875E3F"/>
    <w:rsid w:val="00875FE5"/>
    <w:rsid w:val="008763D7"/>
    <w:rsid w:val="008763FB"/>
    <w:rsid w:val="00876416"/>
    <w:rsid w:val="00876471"/>
    <w:rsid w:val="008764E2"/>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8D0"/>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50B"/>
    <w:rsid w:val="008806C3"/>
    <w:rsid w:val="0088086D"/>
    <w:rsid w:val="00880956"/>
    <w:rsid w:val="008809C6"/>
    <w:rsid w:val="00880BC8"/>
    <w:rsid w:val="00880E21"/>
    <w:rsid w:val="00880F71"/>
    <w:rsid w:val="008810C3"/>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04"/>
    <w:rsid w:val="008837E9"/>
    <w:rsid w:val="008838F2"/>
    <w:rsid w:val="00883969"/>
    <w:rsid w:val="008839EA"/>
    <w:rsid w:val="00883B62"/>
    <w:rsid w:val="00883B8E"/>
    <w:rsid w:val="00883BBD"/>
    <w:rsid w:val="00883BEE"/>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8D7"/>
    <w:rsid w:val="00885BE7"/>
    <w:rsid w:val="00885C36"/>
    <w:rsid w:val="00885CB0"/>
    <w:rsid w:val="00885DC0"/>
    <w:rsid w:val="00886030"/>
    <w:rsid w:val="00886130"/>
    <w:rsid w:val="00886140"/>
    <w:rsid w:val="00886252"/>
    <w:rsid w:val="00886594"/>
    <w:rsid w:val="008865B5"/>
    <w:rsid w:val="00886819"/>
    <w:rsid w:val="00886833"/>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39A"/>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655"/>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851"/>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8D8"/>
    <w:rsid w:val="008A59CC"/>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1BD"/>
    <w:rsid w:val="008B120C"/>
    <w:rsid w:val="008B1249"/>
    <w:rsid w:val="008B125A"/>
    <w:rsid w:val="008B128C"/>
    <w:rsid w:val="008B136F"/>
    <w:rsid w:val="008B13D6"/>
    <w:rsid w:val="008B1870"/>
    <w:rsid w:val="008B1928"/>
    <w:rsid w:val="008B1CB0"/>
    <w:rsid w:val="008B1E75"/>
    <w:rsid w:val="008B2024"/>
    <w:rsid w:val="008B2034"/>
    <w:rsid w:val="008B2082"/>
    <w:rsid w:val="008B219C"/>
    <w:rsid w:val="008B2303"/>
    <w:rsid w:val="008B23DE"/>
    <w:rsid w:val="008B26F8"/>
    <w:rsid w:val="008B2718"/>
    <w:rsid w:val="008B2743"/>
    <w:rsid w:val="008B283D"/>
    <w:rsid w:val="008B295D"/>
    <w:rsid w:val="008B2AC2"/>
    <w:rsid w:val="008B2AE0"/>
    <w:rsid w:val="008B2C05"/>
    <w:rsid w:val="008B2FCA"/>
    <w:rsid w:val="008B30A7"/>
    <w:rsid w:val="008B3267"/>
    <w:rsid w:val="008B33B6"/>
    <w:rsid w:val="008B34CB"/>
    <w:rsid w:val="008B3759"/>
    <w:rsid w:val="008B380A"/>
    <w:rsid w:val="008B3849"/>
    <w:rsid w:val="008B39A7"/>
    <w:rsid w:val="008B39EA"/>
    <w:rsid w:val="008B3AAF"/>
    <w:rsid w:val="008B3AE9"/>
    <w:rsid w:val="008B3C3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8B"/>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93B"/>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73"/>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7D"/>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72B"/>
    <w:rsid w:val="008C7C97"/>
    <w:rsid w:val="008C7DE9"/>
    <w:rsid w:val="008C7E02"/>
    <w:rsid w:val="008C7F1C"/>
    <w:rsid w:val="008C7FE5"/>
    <w:rsid w:val="008D008D"/>
    <w:rsid w:val="008D00A5"/>
    <w:rsid w:val="008D0112"/>
    <w:rsid w:val="008D0197"/>
    <w:rsid w:val="008D01F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8CA"/>
    <w:rsid w:val="008D592C"/>
    <w:rsid w:val="008D59BD"/>
    <w:rsid w:val="008D5BE9"/>
    <w:rsid w:val="008D5C2D"/>
    <w:rsid w:val="008D5C5E"/>
    <w:rsid w:val="008D5CD9"/>
    <w:rsid w:val="008D5DDF"/>
    <w:rsid w:val="008D5EA4"/>
    <w:rsid w:val="008D5EA9"/>
    <w:rsid w:val="008D5F4C"/>
    <w:rsid w:val="008D603D"/>
    <w:rsid w:val="008D610C"/>
    <w:rsid w:val="008D6311"/>
    <w:rsid w:val="008D63A2"/>
    <w:rsid w:val="008D648A"/>
    <w:rsid w:val="008D6548"/>
    <w:rsid w:val="008D6819"/>
    <w:rsid w:val="008D6953"/>
    <w:rsid w:val="008D6AF3"/>
    <w:rsid w:val="008D6BDE"/>
    <w:rsid w:val="008D6BFE"/>
    <w:rsid w:val="008D6D1A"/>
    <w:rsid w:val="008D6EA8"/>
    <w:rsid w:val="008D6ECF"/>
    <w:rsid w:val="008D7071"/>
    <w:rsid w:val="008D7115"/>
    <w:rsid w:val="008D731C"/>
    <w:rsid w:val="008D7491"/>
    <w:rsid w:val="008D74E3"/>
    <w:rsid w:val="008D74F5"/>
    <w:rsid w:val="008D764F"/>
    <w:rsid w:val="008D7660"/>
    <w:rsid w:val="008D7925"/>
    <w:rsid w:val="008D797C"/>
    <w:rsid w:val="008D7B1E"/>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2A"/>
    <w:rsid w:val="008E1285"/>
    <w:rsid w:val="008E12A1"/>
    <w:rsid w:val="008E1525"/>
    <w:rsid w:val="008E152D"/>
    <w:rsid w:val="008E1551"/>
    <w:rsid w:val="008E157D"/>
    <w:rsid w:val="008E1620"/>
    <w:rsid w:val="008E1628"/>
    <w:rsid w:val="008E1637"/>
    <w:rsid w:val="008E182B"/>
    <w:rsid w:val="008E1909"/>
    <w:rsid w:val="008E1966"/>
    <w:rsid w:val="008E1A74"/>
    <w:rsid w:val="008E1A76"/>
    <w:rsid w:val="008E1BDC"/>
    <w:rsid w:val="008E1BDF"/>
    <w:rsid w:val="008E1BE0"/>
    <w:rsid w:val="008E1D33"/>
    <w:rsid w:val="008E2042"/>
    <w:rsid w:val="008E212A"/>
    <w:rsid w:val="008E246B"/>
    <w:rsid w:val="008E24EA"/>
    <w:rsid w:val="008E2560"/>
    <w:rsid w:val="008E25C8"/>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156"/>
    <w:rsid w:val="008E4253"/>
    <w:rsid w:val="008E42A8"/>
    <w:rsid w:val="008E4333"/>
    <w:rsid w:val="008E43E9"/>
    <w:rsid w:val="008E4487"/>
    <w:rsid w:val="008E44B9"/>
    <w:rsid w:val="008E457A"/>
    <w:rsid w:val="008E4584"/>
    <w:rsid w:val="008E45B2"/>
    <w:rsid w:val="008E46D6"/>
    <w:rsid w:val="008E46DF"/>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809"/>
    <w:rsid w:val="008E7B00"/>
    <w:rsid w:val="008E7B0E"/>
    <w:rsid w:val="008E7B19"/>
    <w:rsid w:val="008E7BB6"/>
    <w:rsid w:val="008E7C1F"/>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952"/>
    <w:rsid w:val="008F2BCC"/>
    <w:rsid w:val="008F2D82"/>
    <w:rsid w:val="008F2D8E"/>
    <w:rsid w:val="008F317A"/>
    <w:rsid w:val="008F324A"/>
    <w:rsid w:val="008F327C"/>
    <w:rsid w:val="008F3285"/>
    <w:rsid w:val="008F328B"/>
    <w:rsid w:val="008F335A"/>
    <w:rsid w:val="008F3364"/>
    <w:rsid w:val="008F33DC"/>
    <w:rsid w:val="008F366D"/>
    <w:rsid w:val="008F3C4C"/>
    <w:rsid w:val="008F3F5C"/>
    <w:rsid w:val="008F4350"/>
    <w:rsid w:val="008F44E9"/>
    <w:rsid w:val="008F452C"/>
    <w:rsid w:val="008F4536"/>
    <w:rsid w:val="008F45C9"/>
    <w:rsid w:val="008F4689"/>
    <w:rsid w:val="008F477F"/>
    <w:rsid w:val="008F49BA"/>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432"/>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5C6"/>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CA5"/>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1A"/>
    <w:rsid w:val="00907770"/>
    <w:rsid w:val="00907A17"/>
    <w:rsid w:val="00907A3A"/>
    <w:rsid w:val="00907B46"/>
    <w:rsid w:val="00907C96"/>
    <w:rsid w:val="00907FC8"/>
    <w:rsid w:val="00907FCB"/>
    <w:rsid w:val="0091000B"/>
    <w:rsid w:val="0091006E"/>
    <w:rsid w:val="00910133"/>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1F56"/>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4AF"/>
    <w:rsid w:val="009139B8"/>
    <w:rsid w:val="009139D9"/>
    <w:rsid w:val="00913B63"/>
    <w:rsid w:val="00913BE0"/>
    <w:rsid w:val="00913D55"/>
    <w:rsid w:val="00913D87"/>
    <w:rsid w:val="009140B5"/>
    <w:rsid w:val="0091445A"/>
    <w:rsid w:val="00914490"/>
    <w:rsid w:val="00914641"/>
    <w:rsid w:val="009147BF"/>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BFB"/>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5FD0"/>
    <w:rsid w:val="00926093"/>
    <w:rsid w:val="00926176"/>
    <w:rsid w:val="00926263"/>
    <w:rsid w:val="0092627C"/>
    <w:rsid w:val="00926440"/>
    <w:rsid w:val="00926449"/>
    <w:rsid w:val="0092651D"/>
    <w:rsid w:val="009265C8"/>
    <w:rsid w:val="009265CC"/>
    <w:rsid w:val="009265E4"/>
    <w:rsid w:val="009266F6"/>
    <w:rsid w:val="00926705"/>
    <w:rsid w:val="00926795"/>
    <w:rsid w:val="009268EB"/>
    <w:rsid w:val="009269E5"/>
    <w:rsid w:val="00926C1E"/>
    <w:rsid w:val="00926CDD"/>
    <w:rsid w:val="00926D2B"/>
    <w:rsid w:val="00926D52"/>
    <w:rsid w:val="00926ED1"/>
    <w:rsid w:val="00926EFF"/>
    <w:rsid w:val="009270B8"/>
    <w:rsid w:val="0092712C"/>
    <w:rsid w:val="00927162"/>
    <w:rsid w:val="0092721D"/>
    <w:rsid w:val="009272C7"/>
    <w:rsid w:val="0092736B"/>
    <w:rsid w:val="0092769B"/>
    <w:rsid w:val="0092774B"/>
    <w:rsid w:val="00927970"/>
    <w:rsid w:val="009279B0"/>
    <w:rsid w:val="009279BD"/>
    <w:rsid w:val="00927BBF"/>
    <w:rsid w:val="00927D4D"/>
    <w:rsid w:val="00927DA3"/>
    <w:rsid w:val="00927DFE"/>
    <w:rsid w:val="0093024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E6"/>
    <w:rsid w:val="009324F2"/>
    <w:rsid w:val="009325F4"/>
    <w:rsid w:val="00932622"/>
    <w:rsid w:val="009326C2"/>
    <w:rsid w:val="009327E7"/>
    <w:rsid w:val="00932851"/>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1E6"/>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576"/>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68"/>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98A"/>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A81"/>
    <w:rsid w:val="00953D47"/>
    <w:rsid w:val="00953DD1"/>
    <w:rsid w:val="00953E27"/>
    <w:rsid w:val="00953FB0"/>
    <w:rsid w:val="0095401B"/>
    <w:rsid w:val="00954061"/>
    <w:rsid w:val="009540AE"/>
    <w:rsid w:val="0095414E"/>
    <w:rsid w:val="00954207"/>
    <w:rsid w:val="00954444"/>
    <w:rsid w:val="00954714"/>
    <w:rsid w:val="009547D8"/>
    <w:rsid w:val="0095489D"/>
    <w:rsid w:val="00954941"/>
    <w:rsid w:val="00954954"/>
    <w:rsid w:val="009549E8"/>
    <w:rsid w:val="00954A40"/>
    <w:rsid w:val="00954AFB"/>
    <w:rsid w:val="00954C3F"/>
    <w:rsid w:val="00954CC2"/>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A7C"/>
    <w:rsid w:val="00957DC6"/>
    <w:rsid w:val="00957DEB"/>
    <w:rsid w:val="00960093"/>
    <w:rsid w:val="00960138"/>
    <w:rsid w:val="0096037E"/>
    <w:rsid w:val="0096080B"/>
    <w:rsid w:val="0096083E"/>
    <w:rsid w:val="009608E9"/>
    <w:rsid w:val="00960E0F"/>
    <w:rsid w:val="00960E1E"/>
    <w:rsid w:val="00960F45"/>
    <w:rsid w:val="0096106D"/>
    <w:rsid w:val="009610E6"/>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09"/>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47"/>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58"/>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10"/>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CF1"/>
    <w:rsid w:val="00972DCB"/>
    <w:rsid w:val="00972F1B"/>
    <w:rsid w:val="0097316A"/>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4E"/>
    <w:rsid w:val="009764AD"/>
    <w:rsid w:val="00976758"/>
    <w:rsid w:val="00976949"/>
    <w:rsid w:val="00976BD3"/>
    <w:rsid w:val="00976BEC"/>
    <w:rsid w:val="00976D45"/>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4C"/>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44D"/>
    <w:rsid w:val="00982808"/>
    <w:rsid w:val="00982A37"/>
    <w:rsid w:val="00982AA8"/>
    <w:rsid w:val="00982BCF"/>
    <w:rsid w:val="00982C45"/>
    <w:rsid w:val="00982F66"/>
    <w:rsid w:val="00983165"/>
    <w:rsid w:val="00983196"/>
    <w:rsid w:val="009832A2"/>
    <w:rsid w:val="0098330C"/>
    <w:rsid w:val="00983364"/>
    <w:rsid w:val="009834A6"/>
    <w:rsid w:val="0098360D"/>
    <w:rsid w:val="0098366C"/>
    <w:rsid w:val="009836BD"/>
    <w:rsid w:val="009836EC"/>
    <w:rsid w:val="00983776"/>
    <w:rsid w:val="00983872"/>
    <w:rsid w:val="009838A1"/>
    <w:rsid w:val="009838D8"/>
    <w:rsid w:val="00983A02"/>
    <w:rsid w:val="00983E4F"/>
    <w:rsid w:val="00983EBB"/>
    <w:rsid w:val="00983FAF"/>
    <w:rsid w:val="00984245"/>
    <w:rsid w:val="00984254"/>
    <w:rsid w:val="00984375"/>
    <w:rsid w:val="009846ED"/>
    <w:rsid w:val="00984719"/>
    <w:rsid w:val="009847D4"/>
    <w:rsid w:val="00984916"/>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4AA"/>
    <w:rsid w:val="0098664A"/>
    <w:rsid w:val="009868AB"/>
    <w:rsid w:val="009869B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1FBD"/>
    <w:rsid w:val="00991FCF"/>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6"/>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1E"/>
    <w:rsid w:val="009944B4"/>
    <w:rsid w:val="009944CD"/>
    <w:rsid w:val="0099454C"/>
    <w:rsid w:val="009946FC"/>
    <w:rsid w:val="0099471C"/>
    <w:rsid w:val="009947A2"/>
    <w:rsid w:val="00994A91"/>
    <w:rsid w:val="00994B04"/>
    <w:rsid w:val="00994B0E"/>
    <w:rsid w:val="00994BC7"/>
    <w:rsid w:val="00994CFF"/>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5B8"/>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0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07D"/>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6FDE"/>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9F"/>
    <w:rsid w:val="009C22E4"/>
    <w:rsid w:val="009C2396"/>
    <w:rsid w:val="009C24A9"/>
    <w:rsid w:val="009C2501"/>
    <w:rsid w:val="009C2710"/>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1D"/>
    <w:rsid w:val="009C6B73"/>
    <w:rsid w:val="009C6BC6"/>
    <w:rsid w:val="009C6C9F"/>
    <w:rsid w:val="009C6CCA"/>
    <w:rsid w:val="009C6CCB"/>
    <w:rsid w:val="009C6D0C"/>
    <w:rsid w:val="009C6EBE"/>
    <w:rsid w:val="009C710B"/>
    <w:rsid w:val="009C74D9"/>
    <w:rsid w:val="009C75E1"/>
    <w:rsid w:val="009C767E"/>
    <w:rsid w:val="009C76D3"/>
    <w:rsid w:val="009C76E3"/>
    <w:rsid w:val="009C7708"/>
    <w:rsid w:val="009C7768"/>
    <w:rsid w:val="009C789D"/>
    <w:rsid w:val="009C7B77"/>
    <w:rsid w:val="009C7B9F"/>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708"/>
    <w:rsid w:val="009D1911"/>
    <w:rsid w:val="009D1977"/>
    <w:rsid w:val="009D19CB"/>
    <w:rsid w:val="009D1A43"/>
    <w:rsid w:val="009D1AE9"/>
    <w:rsid w:val="009D1D46"/>
    <w:rsid w:val="009D1D67"/>
    <w:rsid w:val="009D1D75"/>
    <w:rsid w:val="009D207D"/>
    <w:rsid w:val="009D218D"/>
    <w:rsid w:val="009D21CE"/>
    <w:rsid w:val="009D241C"/>
    <w:rsid w:val="009D244F"/>
    <w:rsid w:val="009D25A8"/>
    <w:rsid w:val="009D261F"/>
    <w:rsid w:val="009D2682"/>
    <w:rsid w:val="009D26D9"/>
    <w:rsid w:val="009D2761"/>
    <w:rsid w:val="009D2B5F"/>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258"/>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C6"/>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75"/>
    <w:rsid w:val="009D7F31"/>
    <w:rsid w:val="009E0282"/>
    <w:rsid w:val="009E0584"/>
    <w:rsid w:val="009E05DC"/>
    <w:rsid w:val="009E068F"/>
    <w:rsid w:val="009E0791"/>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E3B"/>
    <w:rsid w:val="009E1FA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A0"/>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BC7"/>
    <w:rsid w:val="009E6EF5"/>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073"/>
    <w:rsid w:val="009F032B"/>
    <w:rsid w:val="009F04C4"/>
    <w:rsid w:val="009F051B"/>
    <w:rsid w:val="009F0679"/>
    <w:rsid w:val="009F071F"/>
    <w:rsid w:val="009F078B"/>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AC3"/>
    <w:rsid w:val="009F1B2A"/>
    <w:rsid w:val="009F1BBD"/>
    <w:rsid w:val="009F1C06"/>
    <w:rsid w:val="009F1C09"/>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E1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0E3"/>
    <w:rsid w:val="00A0113F"/>
    <w:rsid w:val="00A01143"/>
    <w:rsid w:val="00A011FA"/>
    <w:rsid w:val="00A012FB"/>
    <w:rsid w:val="00A0135A"/>
    <w:rsid w:val="00A0139F"/>
    <w:rsid w:val="00A013D8"/>
    <w:rsid w:val="00A014AC"/>
    <w:rsid w:val="00A01688"/>
    <w:rsid w:val="00A0174D"/>
    <w:rsid w:val="00A01854"/>
    <w:rsid w:val="00A018B2"/>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3C1"/>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5EA"/>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1"/>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AFC"/>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B65"/>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0EED"/>
    <w:rsid w:val="00A21003"/>
    <w:rsid w:val="00A21061"/>
    <w:rsid w:val="00A210FB"/>
    <w:rsid w:val="00A211B6"/>
    <w:rsid w:val="00A211FE"/>
    <w:rsid w:val="00A2123E"/>
    <w:rsid w:val="00A21341"/>
    <w:rsid w:val="00A2141E"/>
    <w:rsid w:val="00A21449"/>
    <w:rsid w:val="00A2154B"/>
    <w:rsid w:val="00A21586"/>
    <w:rsid w:val="00A216D5"/>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1A"/>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99"/>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A48"/>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DA2"/>
    <w:rsid w:val="00A31E53"/>
    <w:rsid w:val="00A31FE9"/>
    <w:rsid w:val="00A3207C"/>
    <w:rsid w:val="00A3214E"/>
    <w:rsid w:val="00A321E1"/>
    <w:rsid w:val="00A3233D"/>
    <w:rsid w:val="00A3248A"/>
    <w:rsid w:val="00A3266E"/>
    <w:rsid w:val="00A32919"/>
    <w:rsid w:val="00A32991"/>
    <w:rsid w:val="00A329D9"/>
    <w:rsid w:val="00A32A0A"/>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9B6"/>
    <w:rsid w:val="00A349B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5ED"/>
    <w:rsid w:val="00A40723"/>
    <w:rsid w:val="00A4074B"/>
    <w:rsid w:val="00A40942"/>
    <w:rsid w:val="00A40A56"/>
    <w:rsid w:val="00A40A8A"/>
    <w:rsid w:val="00A40B35"/>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32F"/>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9C"/>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CBF"/>
    <w:rsid w:val="00A51FA1"/>
    <w:rsid w:val="00A52006"/>
    <w:rsid w:val="00A52166"/>
    <w:rsid w:val="00A52253"/>
    <w:rsid w:val="00A52314"/>
    <w:rsid w:val="00A5232F"/>
    <w:rsid w:val="00A52444"/>
    <w:rsid w:val="00A5261B"/>
    <w:rsid w:val="00A527C1"/>
    <w:rsid w:val="00A52934"/>
    <w:rsid w:val="00A52973"/>
    <w:rsid w:val="00A52A0B"/>
    <w:rsid w:val="00A52CE1"/>
    <w:rsid w:val="00A52E1D"/>
    <w:rsid w:val="00A5303E"/>
    <w:rsid w:val="00A53216"/>
    <w:rsid w:val="00A532F7"/>
    <w:rsid w:val="00A5330A"/>
    <w:rsid w:val="00A5339C"/>
    <w:rsid w:val="00A534F0"/>
    <w:rsid w:val="00A534F8"/>
    <w:rsid w:val="00A5368F"/>
    <w:rsid w:val="00A536A1"/>
    <w:rsid w:val="00A53883"/>
    <w:rsid w:val="00A539B5"/>
    <w:rsid w:val="00A539BE"/>
    <w:rsid w:val="00A53AF8"/>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A35"/>
    <w:rsid w:val="00A55C4C"/>
    <w:rsid w:val="00A55CC4"/>
    <w:rsid w:val="00A55D1D"/>
    <w:rsid w:val="00A55E6E"/>
    <w:rsid w:val="00A56028"/>
    <w:rsid w:val="00A56044"/>
    <w:rsid w:val="00A56279"/>
    <w:rsid w:val="00A56299"/>
    <w:rsid w:val="00A5649E"/>
    <w:rsid w:val="00A564D2"/>
    <w:rsid w:val="00A565E7"/>
    <w:rsid w:val="00A5665E"/>
    <w:rsid w:val="00A5673A"/>
    <w:rsid w:val="00A56774"/>
    <w:rsid w:val="00A567E1"/>
    <w:rsid w:val="00A56AB5"/>
    <w:rsid w:val="00A56E92"/>
    <w:rsid w:val="00A56EE6"/>
    <w:rsid w:val="00A56FB5"/>
    <w:rsid w:val="00A57133"/>
    <w:rsid w:val="00A5714A"/>
    <w:rsid w:val="00A57192"/>
    <w:rsid w:val="00A57387"/>
    <w:rsid w:val="00A576BA"/>
    <w:rsid w:val="00A5779E"/>
    <w:rsid w:val="00A5783B"/>
    <w:rsid w:val="00A57895"/>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2B6"/>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4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67FD6"/>
    <w:rsid w:val="00A7028E"/>
    <w:rsid w:val="00A7047A"/>
    <w:rsid w:val="00A704C1"/>
    <w:rsid w:val="00A704D3"/>
    <w:rsid w:val="00A7052C"/>
    <w:rsid w:val="00A70628"/>
    <w:rsid w:val="00A70670"/>
    <w:rsid w:val="00A70879"/>
    <w:rsid w:val="00A70A03"/>
    <w:rsid w:val="00A70C19"/>
    <w:rsid w:val="00A70C92"/>
    <w:rsid w:val="00A70CD8"/>
    <w:rsid w:val="00A70E52"/>
    <w:rsid w:val="00A70EE8"/>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32E"/>
    <w:rsid w:val="00A72449"/>
    <w:rsid w:val="00A72486"/>
    <w:rsid w:val="00A7250C"/>
    <w:rsid w:val="00A725F4"/>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36"/>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7B8"/>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D21"/>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9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BAB"/>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C63"/>
    <w:rsid w:val="00A94E57"/>
    <w:rsid w:val="00A94FB3"/>
    <w:rsid w:val="00A95073"/>
    <w:rsid w:val="00A9513C"/>
    <w:rsid w:val="00A951BC"/>
    <w:rsid w:val="00A952AD"/>
    <w:rsid w:val="00A952D1"/>
    <w:rsid w:val="00A95511"/>
    <w:rsid w:val="00A95595"/>
    <w:rsid w:val="00A955DE"/>
    <w:rsid w:val="00A95668"/>
    <w:rsid w:val="00A95848"/>
    <w:rsid w:val="00A958B6"/>
    <w:rsid w:val="00A959B9"/>
    <w:rsid w:val="00A95B9E"/>
    <w:rsid w:val="00A95D73"/>
    <w:rsid w:val="00A9603B"/>
    <w:rsid w:val="00A960EC"/>
    <w:rsid w:val="00A962C7"/>
    <w:rsid w:val="00A964BC"/>
    <w:rsid w:val="00A964EE"/>
    <w:rsid w:val="00A96781"/>
    <w:rsid w:val="00A96A50"/>
    <w:rsid w:val="00A96A7A"/>
    <w:rsid w:val="00A96B56"/>
    <w:rsid w:val="00A96CEF"/>
    <w:rsid w:val="00A96D9D"/>
    <w:rsid w:val="00A96DA2"/>
    <w:rsid w:val="00A96DC7"/>
    <w:rsid w:val="00A96E5D"/>
    <w:rsid w:val="00A974A4"/>
    <w:rsid w:val="00A9750A"/>
    <w:rsid w:val="00A9764F"/>
    <w:rsid w:val="00A97652"/>
    <w:rsid w:val="00A976A0"/>
    <w:rsid w:val="00A977A6"/>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3B"/>
    <w:rsid w:val="00AA21C1"/>
    <w:rsid w:val="00AA21F1"/>
    <w:rsid w:val="00AA2308"/>
    <w:rsid w:val="00AA2370"/>
    <w:rsid w:val="00AA2582"/>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3"/>
    <w:rsid w:val="00AA4176"/>
    <w:rsid w:val="00AA42DC"/>
    <w:rsid w:val="00AA4376"/>
    <w:rsid w:val="00AA439E"/>
    <w:rsid w:val="00AA4477"/>
    <w:rsid w:val="00AA4779"/>
    <w:rsid w:val="00AA485E"/>
    <w:rsid w:val="00AA4ACC"/>
    <w:rsid w:val="00AA4B95"/>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2E"/>
    <w:rsid w:val="00AB0633"/>
    <w:rsid w:val="00AB06AE"/>
    <w:rsid w:val="00AB0730"/>
    <w:rsid w:val="00AB08F3"/>
    <w:rsid w:val="00AB09A6"/>
    <w:rsid w:val="00AB0A4E"/>
    <w:rsid w:val="00AB0A50"/>
    <w:rsid w:val="00AB0B72"/>
    <w:rsid w:val="00AB0BC8"/>
    <w:rsid w:val="00AB0D12"/>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71"/>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5D4"/>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7FB"/>
    <w:rsid w:val="00AB7818"/>
    <w:rsid w:val="00AB7845"/>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CE8"/>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17"/>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1B6"/>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5F"/>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1F"/>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48"/>
    <w:rsid w:val="00AD52FB"/>
    <w:rsid w:val="00AD538F"/>
    <w:rsid w:val="00AD53E5"/>
    <w:rsid w:val="00AD552F"/>
    <w:rsid w:val="00AD567B"/>
    <w:rsid w:val="00AD56A7"/>
    <w:rsid w:val="00AD56DB"/>
    <w:rsid w:val="00AD58D7"/>
    <w:rsid w:val="00AD5977"/>
    <w:rsid w:val="00AD59D3"/>
    <w:rsid w:val="00AD5A04"/>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678"/>
    <w:rsid w:val="00AD6701"/>
    <w:rsid w:val="00AD6720"/>
    <w:rsid w:val="00AD6836"/>
    <w:rsid w:val="00AD68B8"/>
    <w:rsid w:val="00AD68D5"/>
    <w:rsid w:val="00AD6A6B"/>
    <w:rsid w:val="00AD6B04"/>
    <w:rsid w:val="00AD6B46"/>
    <w:rsid w:val="00AD6B81"/>
    <w:rsid w:val="00AD6BFA"/>
    <w:rsid w:val="00AD6CA3"/>
    <w:rsid w:val="00AD6D98"/>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173"/>
    <w:rsid w:val="00AE52E3"/>
    <w:rsid w:val="00AE5544"/>
    <w:rsid w:val="00AE5827"/>
    <w:rsid w:val="00AE5963"/>
    <w:rsid w:val="00AE5ACD"/>
    <w:rsid w:val="00AE5B64"/>
    <w:rsid w:val="00AE5D42"/>
    <w:rsid w:val="00AE5D7A"/>
    <w:rsid w:val="00AE5DAB"/>
    <w:rsid w:val="00AE5DC7"/>
    <w:rsid w:val="00AE5ED8"/>
    <w:rsid w:val="00AE5EF5"/>
    <w:rsid w:val="00AE5F0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0A5"/>
    <w:rsid w:val="00AE71AC"/>
    <w:rsid w:val="00AE72BF"/>
    <w:rsid w:val="00AE7334"/>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39"/>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73"/>
    <w:rsid w:val="00AF1E88"/>
    <w:rsid w:val="00AF20B6"/>
    <w:rsid w:val="00AF20B8"/>
    <w:rsid w:val="00AF217D"/>
    <w:rsid w:val="00AF233E"/>
    <w:rsid w:val="00AF236B"/>
    <w:rsid w:val="00AF23B0"/>
    <w:rsid w:val="00AF2402"/>
    <w:rsid w:val="00AF24CE"/>
    <w:rsid w:val="00AF24D5"/>
    <w:rsid w:val="00AF2526"/>
    <w:rsid w:val="00AF2571"/>
    <w:rsid w:val="00AF2717"/>
    <w:rsid w:val="00AF2773"/>
    <w:rsid w:val="00AF27A4"/>
    <w:rsid w:val="00AF2865"/>
    <w:rsid w:val="00AF2992"/>
    <w:rsid w:val="00AF2A34"/>
    <w:rsid w:val="00AF2B00"/>
    <w:rsid w:val="00AF2C69"/>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1D"/>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18"/>
    <w:rsid w:val="00AF72C3"/>
    <w:rsid w:val="00AF730C"/>
    <w:rsid w:val="00AF7586"/>
    <w:rsid w:val="00AF7677"/>
    <w:rsid w:val="00AF77E6"/>
    <w:rsid w:val="00AF77E7"/>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475"/>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CEF"/>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21"/>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FD"/>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A2C"/>
    <w:rsid w:val="00B16B8F"/>
    <w:rsid w:val="00B16C06"/>
    <w:rsid w:val="00B16D23"/>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1E"/>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4B"/>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27FA0"/>
    <w:rsid w:val="00B3016F"/>
    <w:rsid w:val="00B30180"/>
    <w:rsid w:val="00B3030C"/>
    <w:rsid w:val="00B30463"/>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3B2"/>
    <w:rsid w:val="00B314A3"/>
    <w:rsid w:val="00B314E1"/>
    <w:rsid w:val="00B31676"/>
    <w:rsid w:val="00B31859"/>
    <w:rsid w:val="00B31897"/>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0B"/>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3AA2"/>
    <w:rsid w:val="00B44055"/>
    <w:rsid w:val="00B440FE"/>
    <w:rsid w:val="00B4417A"/>
    <w:rsid w:val="00B443BA"/>
    <w:rsid w:val="00B4443B"/>
    <w:rsid w:val="00B44706"/>
    <w:rsid w:val="00B4476C"/>
    <w:rsid w:val="00B4484B"/>
    <w:rsid w:val="00B448E7"/>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AF0"/>
    <w:rsid w:val="00B45DCA"/>
    <w:rsid w:val="00B460E7"/>
    <w:rsid w:val="00B46148"/>
    <w:rsid w:val="00B46175"/>
    <w:rsid w:val="00B4635A"/>
    <w:rsid w:val="00B4636F"/>
    <w:rsid w:val="00B464A5"/>
    <w:rsid w:val="00B465D9"/>
    <w:rsid w:val="00B465EF"/>
    <w:rsid w:val="00B4680E"/>
    <w:rsid w:val="00B468FC"/>
    <w:rsid w:val="00B46925"/>
    <w:rsid w:val="00B46BF0"/>
    <w:rsid w:val="00B46C1D"/>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CE7"/>
    <w:rsid w:val="00B47F72"/>
    <w:rsid w:val="00B50022"/>
    <w:rsid w:val="00B500B1"/>
    <w:rsid w:val="00B50454"/>
    <w:rsid w:val="00B50620"/>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A7"/>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9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63"/>
    <w:rsid w:val="00B558CD"/>
    <w:rsid w:val="00B5595A"/>
    <w:rsid w:val="00B55A87"/>
    <w:rsid w:val="00B55ACC"/>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99E"/>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9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4A"/>
    <w:rsid w:val="00B628F5"/>
    <w:rsid w:val="00B62D5C"/>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88E"/>
    <w:rsid w:val="00B658EA"/>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6E3"/>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C42"/>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461"/>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CDF"/>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B9"/>
    <w:rsid w:val="00B778CC"/>
    <w:rsid w:val="00B779E9"/>
    <w:rsid w:val="00B77A0E"/>
    <w:rsid w:val="00B77B34"/>
    <w:rsid w:val="00B77BC4"/>
    <w:rsid w:val="00B77D7F"/>
    <w:rsid w:val="00B77D92"/>
    <w:rsid w:val="00B80207"/>
    <w:rsid w:val="00B8022B"/>
    <w:rsid w:val="00B802D7"/>
    <w:rsid w:val="00B803B2"/>
    <w:rsid w:val="00B80440"/>
    <w:rsid w:val="00B804CA"/>
    <w:rsid w:val="00B8054C"/>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9A"/>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0D0"/>
    <w:rsid w:val="00B842ED"/>
    <w:rsid w:val="00B84328"/>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C5"/>
    <w:rsid w:val="00B860E7"/>
    <w:rsid w:val="00B86223"/>
    <w:rsid w:val="00B86264"/>
    <w:rsid w:val="00B86527"/>
    <w:rsid w:val="00B867A8"/>
    <w:rsid w:val="00B86800"/>
    <w:rsid w:val="00B86810"/>
    <w:rsid w:val="00B86896"/>
    <w:rsid w:val="00B86981"/>
    <w:rsid w:val="00B86A6B"/>
    <w:rsid w:val="00B86A78"/>
    <w:rsid w:val="00B86C83"/>
    <w:rsid w:val="00B86D4C"/>
    <w:rsid w:val="00B86DFC"/>
    <w:rsid w:val="00B86E36"/>
    <w:rsid w:val="00B86ECB"/>
    <w:rsid w:val="00B87139"/>
    <w:rsid w:val="00B87247"/>
    <w:rsid w:val="00B87266"/>
    <w:rsid w:val="00B87325"/>
    <w:rsid w:val="00B873A4"/>
    <w:rsid w:val="00B876CA"/>
    <w:rsid w:val="00B878F0"/>
    <w:rsid w:val="00B87BA2"/>
    <w:rsid w:val="00B87FF5"/>
    <w:rsid w:val="00B90176"/>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C13"/>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33"/>
    <w:rsid w:val="00B91FB2"/>
    <w:rsid w:val="00B9200B"/>
    <w:rsid w:val="00B9218B"/>
    <w:rsid w:val="00B921B5"/>
    <w:rsid w:val="00B923BF"/>
    <w:rsid w:val="00B923C4"/>
    <w:rsid w:val="00B923D0"/>
    <w:rsid w:val="00B92431"/>
    <w:rsid w:val="00B9251A"/>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4C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D98"/>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535"/>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43"/>
    <w:rsid w:val="00BA5F6B"/>
    <w:rsid w:val="00BA5F97"/>
    <w:rsid w:val="00BA6075"/>
    <w:rsid w:val="00BA6098"/>
    <w:rsid w:val="00BA60D2"/>
    <w:rsid w:val="00BA612A"/>
    <w:rsid w:val="00BA61B8"/>
    <w:rsid w:val="00BA61E6"/>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825"/>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DDE"/>
    <w:rsid w:val="00BB4ECA"/>
    <w:rsid w:val="00BB505A"/>
    <w:rsid w:val="00BB5083"/>
    <w:rsid w:val="00BB51E7"/>
    <w:rsid w:val="00BB51E9"/>
    <w:rsid w:val="00BB52F7"/>
    <w:rsid w:val="00BB55C4"/>
    <w:rsid w:val="00BB5640"/>
    <w:rsid w:val="00BB570C"/>
    <w:rsid w:val="00BB5882"/>
    <w:rsid w:val="00BB591C"/>
    <w:rsid w:val="00BB5A76"/>
    <w:rsid w:val="00BB5B7D"/>
    <w:rsid w:val="00BB5BB8"/>
    <w:rsid w:val="00BB5BF1"/>
    <w:rsid w:val="00BB5C02"/>
    <w:rsid w:val="00BB5DC5"/>
    <w:rsid w:val="00BB5E0B"/>
    <w:rsid w:val="00BB5F0D"/>
    <w:rsid w:val="00BB5FDD"/>
    <w:rsid w:val="00BB6090"/>
    <w:rsid w:val="00BB63C5"/>
    <w:rsid w:val="00BB6495"/>
    <w:rsid w:val="00BB64B5"/>
    <w:rsid w:val="00BB661C"/>
    <w:rsid w:val="00BB6677"/>
    <w:rsid w:val="00BB669A"/>
    <w:rsid w:val="00BB67D1"/>
    <w:rsid w:val="00BB695E"/>
    <w:rsid w:val="00BB6A3A"/>
    <w:rsid w:val="00BB6A98"/>
    <w:rsid w:val="00BB6C34"/>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5E1"/>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888"/>
    <w:rsid w:val="00BC29A9"/>
    <w:rsid w:val="00BC2ADD"/>
    <w:rsid w:val="00BC2B94"/>
    <w:rsid w:val="00BC2D20"/>
    <w:rsid w:val="00BC3053"/>
    <w:rsid w:val="00BC3104"/>
    <w:rsid w:val="00BC31DB"/>
    <w:rsid w:val="00BC31EA"/>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9C"/>
    <w:rsid w:val="00BC53A1"/>
    <w:rsid w:val="00BC53AD"/>
    <w:rsid w:val="00BC544F"/>
    <w:rsid w:val="00BC55A0"/>
    <w:rsid w:val="00BC56C8"/>
    <w:rsid w:val="00BC57CC"/>
    <w:rsid w:val="00BC5858"/>
    <w:rsid w:val="00BC5888"/>
    <w:rsid w:val="00BC5B5D"/>
    <w:rsid w:val="00BC5C09"/>
    <w:rsid w:val="00BC5C16"/>
    <w:rsid w:val="00BC5CB6"/>
    <w:rsid w:val="00BC5DE4"/>
    <w:rsid w:val="00BC5EB6"/>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63"/>
    <w:rsid w:val="00BC7E75"/>
    <w:rsid w:val="00BC7E79"/>
    <w:rsid w:val="00BD005A"/>
    <w:rsid w:val="00BD0346"/>
    <w:rsid w:val="00BD03B9"/>
    <w:rsid w:val="00BD05B8"/>
    <w:rsid w:val="00BD05E6"/>
    <w:rsid w:val="00BD06D3"/>
    <w:rsid w:val="00BD0927"/>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7BD"/>
    <w:rsid w:val="00BD17EF"/>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30C8"/>
    <w:rsid w:val="00BD32FA"/>
    <w:rsid w:val="00BD33C7"/>
    <w:rsid w:val="00BD345E"/>
    <w:rsid w:val="00BD3512"/>
    <w:rsid w:val="00BD36AC"/>
    <w:rsid w:val="00BD36C0"/>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7A"/>
    <w:rsid w:val="00BD5BA2"/>
    <w:rsid w:val="00BD5BDC"/>
    <w:rsid w:val="00BD5DCB"/>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9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39E"/>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4B4"/>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3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634"/>
    <w:rsid w:val="00BF0B18"/>
    <w:rsid w:val="00BF0C23"/>
    <w:rsid w:val="00BF0C2A"/>
    <w:rsid w:val="00BF0D6B"/>
    <w:rsid w:val="00BF0DE7"/>
    <w:rsid w:val="00BF0E06"/>
    <w:rsid w:val="00BF0E88"/>
    <w:rsid w:val="00BF0EB8"/>
    <w:rsid w:val="00BF0F7F"/>
    <w:rsid w:val="00BF0F80"/>
    <w:rsid w:val="00BF0FFA"/>
    <w:rsid w:val="00BF104E"/>
    <w:rsid w:val="00BF1177"/>
    <w:rsid w:val="00BF11BB"/>
    <w:rsid w:val="00BF11FE"/>
    <w:rsid w:val="00BF1210"/>
    <w:rsid w:val="00BF1240"/>
    <w:rsid w:val="00BF1356"/>
    <w:rsid w:val="00BF13D1"/>
    <w:rsid w:val="00BF13FC"/>
    <w:rsid w:val="00BF165F"/>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7A9"/>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877"/>
    <w:rsid w:val="00BF5A26"/>
    <w:rsid w:val="00BF5AC9"/>
    <w:rsid w:val="00BF5C88"/>
    <w:rsid w:val="00BF5CCD"/>
    <w:rsid w:val="00BF5CEA"/>
    <w:rsid w:val="00BF5E29"/>
    <w:rsid w:val="00BF5FA3"/>
    <w:rsid w:val="00BF6031"/>
    <w:rsid w:val="00BF6152"/>
    <w:rsid w:val="00BF6224"/>
    <w:rsid w:val="00BF6438"/>
    <w:rsid w:val="00BF655B"/>
    <w:rsid w:val="00BF65EF"/>
    <w:rsid w:val="00BF6760"/>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232"/>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27"/>
    <w:rsid w:val="00C029E2"/>
    <w:rsid w:val="00C029E6"/>
    <w:rsid w:val="00C02CC6"/>
    <w:rsid w:val="00C02EE3"/>
    <w:rsid w:val="00C02F42"/>
    <w:rsid w:val="00C03071"/>
    <w:rsid w:val="00C030D5"/>
    <w:rsid w:val="00C0330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AB"/>
    <w:rsid w:val="00C049F2"/>
    <w:rsid w:val="00C04A2D"/>
    <w:rsid w:val="00C04B8F"/>
    <w:rsid w:val="00C0527D"/>
    <w:rsid w:val="00C0529C"/>
    <w:rsid w:val="00C0567A"/>
    <w:rsid w:val="00C056F1"/>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86"/>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B7"/>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895"/>
    <w:rsid w:val="00C21909"/>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C1"/>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5BF"/>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BB6"/>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27FD0"/>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2E"/>
    <w:rsid w:val="00C36547"/>
    <w:rsid w:val="00C3679F"/>
    <w:rsid w:val="00C36930"/>
    <w:rsid w:val="00C36C49"/>
    <w:rsid w:val="00C36E1B"/>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AD3"/>
    <w:rsid w:val="00C37B08"/>
    <w:rsid w:val="00C37CAF"/>
    <w:rsid w:val="00C37CB2"/>
    <w:rsid w:val="00C37FDB"/>
    <w:rsid w:val="00C40007"/>
    <w:rsid w:val="00C40200"/>
    <w:rsid w:val="00C40252"/>
    <w:rsid w:val="00C4039C"/>
    <w:rsid w:val="00C40462"/>
    <w:rsid w:val="00C404B8"/>
    <w:rsid w:val="00C405BF"/>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6E1"/>
    <w:rsid w:val="00C428B3"/>
    <w:rsid w:val="00C42913"/>
    <w:rsid w:val="00C42DE9"/>
    <w:rsid w:val="00C42E3D"/>
    <w:rsid w:val="00C42EF2"/>
    <w:rsid w:val="00C42F9D"/>
    <w:rsid w:val="00C43040"/>
    <w:rsid w:val="00C431C9"/>
    <w:rsid w:val="00C431FD"/>
    <w:rsid w:val="00C4322E"/>
    <w:rsid w:val="00C434A5"/>
    <w:rsid w:val="00C434A7"/>
    <w:rsid w:val="00C435D5"/>
    <w:rsid w:val="00C4388B"/>
    <w:rsid w:val="00C43BDB"/>
    <w:rsid w:val="00C43E0F"/>
    <w:rsid w:val="00C43E9A"/>
    <w:rsid w:val="00C43F8E"/>
    <w:rsid w:val="00C442AF"/>
    <w:rsid w:val="00C442C2"/>
    <w:rsid w:val="00C442EC"/>
    <w:rsid w:val="00C4449A"/>
    <w:rsid w:val="00C447BC"/>
    <w:rsid w:val="00C44858"/>
    <w:rsid w:val="00C4486A"/>
    <w:rsid w:val="00C44C7A"/>
    <w:rsid w:val="00C44E59"/>
    <w:rsid w:val="00C45013"/>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A02"/>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367"/>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32"/>
    <w:rsid w:val="00C66E79"/>
    <w:rsid w:val="00C670C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D46"/>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246"/>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648"/>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909"/>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282"/>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9A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DD6"/>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CA"/>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4B5"/>
    <w:rsid w:val="00C9275C"/>
    <w:rsid w:val="00C9277D"/>
    <w:rsid w:val="00C9281C"/>
    <w:rsid w:val="00C9285B"/>
    <w:rsid w:val="00C92ACF"/>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6B1"/>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CC6"/>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0F3"/>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8B"/>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A2C"/>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98C"/>
    <w:rsid w:val="00CB1A22"/>
    <w:rsid w:val="00CB1A86"/>
    <w:rsid w:val="00CB1B3E"/>
    <w:rsid w:val="00CB1C04"/>
    <w:rsid w:val="00CB1C1A"/>
    <w:rsid w:val="00CB1DF8"/>
    <w:rsid w:val="00CB1E25"/>
    <w:rsid w:val="00CB1EA9"/>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5A3"/>
    <w:rsid w:val="00CB363B"/>
    <w:rsid w:val="00CB366A"/>
    <w:rsid w:val="00CB36DF"/>
    <w:rsid w:val="00CB378A"/>
    <w:rsid w:val="00CB393D"/>
    <w:rsid w:val="00CB3AEC"/>
    <w:rsid w:val="00CB3BDE"/>
    <w:rsid w:val="00CB3C85"/>
    <w:rsid w:val="00CB3D47"/>
    <w:rsid w:val="00CB3EDC"/>
    <w:rsid w:val="00CB407A"/>
    <w:rsid w:val="00CB4267"/>
    <w:rsid w:val="00CB4280"/>
    <w:rsid w:val="00CB42C4"/>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26"/>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4F1A"/>
    <w:rsid w:val="00CC4F42"/>
    <w:rsid w:val="00CC5265"/>
    <w:rsid w:val="00CC53AE"/>
    <w:rsid w:val="00CC55A0"/>
    <w:rsid w:val="00CC55E7"/>
    <w:rsid w:val="00CC56CB"/>
    <w:rsid w:val="00CC57A7"/>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0F9F"/>
    <w:rsid w:val="00CD1006"/>
    <w:rsid w:val="00CD102C"/>
    <w:rsid w:val="00CD104D"/>
    <w:rsid w:val="00CD1188"/>
    <w:rsid w:val="00CD11D0"/>
    <w:rsid w:val="00CD1240"/>
    <w:rsid w:val="00CD134B"/>
    <w:rsid w:val="00CD16BC"/>
    <w:rsid w:val="00CD18FB"/>
    <w:rsid w:val="00CD1A41"/>
    <w:rsid w:val="00CD1AFB"/>
    <w:rsid w:val="00CD1BD8"/>
    <w:rsid w:val="00CD1D16"/>
    <w:rsid w:val="00CD1D60"/>
    <w:rsid w:val="00CD2182"/>
    <w:rsid w:val="00CD2338"/>
    <w:rsid w:val="00CD2350"/>
    <w:rsid w:val="00CD2390"/>
    <w:rsid w:val="00CD23D8"/>
    <w:rsid w:val="00CD23FC"/>
    <w:rsid w:val="00CD28C8"/>
    <w:rsid w:val="00CD29E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7C"/>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500"/>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61"/>
    <w:rsid w:val="00D0169E"/>
    <w:rsid w:val="00D017BD"/>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25A"/>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66"/>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5F59"/>
    <w:rsid w:val="00D06053"/>
    <w:rsid w:val="00D06159"/>
    <w:rsid w:val="00D061D9"/>
    <w:rsid w:val="00D06354"/>
    <w:rsid w:val="00D06438"/>
    <w:rsid w:val="00D067A0"/>
    <w:rsid w:val="00D06857"/>
    <w:rsid w:val="00D069C4"/>
    <w:rsid w:val="00D06C1E"/>
    <w:rsid w:val="00D06C58"/>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9F4"/>
    <w:rsid w:val="00D14AA1"/>
    <w:rsid w:val="00D14AAC"/>
    <w:rsid w:val="00D14ABC"/>
    <w:rsid w:val="00D14D0B"/>
    <w:rsid w:val="00D14D3E"/>
    <w:rsid w:val="00D14DC2"/>
    <w:rsid w:val="00D14DE3"/>
    <w:rsid w:val="00D14FA0"/>
    <w:rsid w:val="00D15056"/>
    <w:rsid w:val="00D15070"/>
    <w:rsid w:val="00D151BD"/>
    <w:rsid w:val="00D15365"/>
    <w:rsid w:val="00D153C1"/>
    <w:rsid w:val="00D15445"/>
    <w:rsid w:val="00D154BE"/>
    <w:rsid w:val="00D15533"/>
    <w:rsid w:val="00D1560E"/>
    <w:rsid w:val="00D1562D"/>
    <w:rsid w:val="00D156F3"/>
    <w:rsid w:val="00D157ED"/>
    <w:rsid w:val="00D15805"/>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73B"/>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B79"/>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61"/>
    <w:rsid w:val="00D25689"/>
    <w:rsid w:val="00D256C6"/>
    <w:rsid w:val="00D256E2"/>
    <w:rsid w:val="00D25866"/>
    <w:rsid w:val="00D258C9"/>
    <w:rsid w:val="00D259E2"/>
    <w:rsid w:val="00D25B39"/>
    <w:rsid w:val="00D25CA7"/>
    <w:rsid w:val="00D25D80"/>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8B"/>
    <w:rsid w:val="00D27DC1"/>
    <w:rsid w:val="00D27E0A"/>
    <w:rsid w:val="00D27E36"/>
    <w:rsid w:val="00D27EA0"/>
    <w:rsid w:val="00D27EB9"/>
    <w:rsid w:val="00D27EE6"/>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27C"/>
    <w:rsid w:val="00D3131F"/>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796"/>
    <w:rsid w:val="00D32813"/>
    <w:rsid w:val="00D328F3"/>
    <w:rsid w:val="00D32B54"/>
    <w:rsid w:val="00D32C32"/>
    <w:rsid w:val="00D32C5A"/>
    <w:rsid w:val="00D32DC4"/>
    <w:rsid w:val="00D32DE4"/>
    <w:rsid w:val="00D32F26"/>
    <w:rsid w:val="00D32FB2"/>
    <w:rsid w:val="00D3312E"/>
    <w:rsid w:val="00D3314B"/>
    <w:rsid w:val="00D332AF"/>
    <w:rsid w:val="00D3345F"/>
    <w:rsid w:val="00D33464"/>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B1"/>
    <w:rsid w:val="00D348F6"/>
    <w:rsid w:val="00D3491E"/>
    <w:rsid w:val="00D34A33"/>
    <w:rsid w:val="00D34A76"/>
    <w:rsid w:val="00D34B6B"/>
    <w:rsid w:val="00D34BE7"/>
    <w:rsid w:val="00D34C8E"/>
    <w:rsid w:val="00D34EA5"/>
    <w:rsid w:val="00D34EE3"/>
    <w:rsid w:val="00D3517F"/>
    <w:rsid w:val="00D352B7"/>
    <w:rsid w:val="00D352E3"/>
    <w:rsid w:val="00D35365"/>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253"/>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AB"/>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1D5"/>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98"/>
    <w:rsid w:val="00D47322"/>
    <w:rsid w:val="00D47443"/>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66A"/>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0ED"/>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5E"/>
    <w:rsid w:val="00D674F1"/>
    <w:rsid w:val="00D67506"/>
    <w:rsid w:val="00D677A1"/>
    <w:rsid w:val="00D67954"/>
    <w:rsid w:val="00D67C09"/>
    <w:rsid w:val="00D67C62"/>
    <w:rsid w:val="00D67CA7"/>
    <w:rsid w:val="00D67DF1"/>
    <w:rsid w:val="00D67EB6"/>
    <w:rsid w:val="00D70119"/>
    <w:rsid w:val="00D70261"/>
    <w:rsid w:val="00D70296"/>
    <w:rsid w:val="00D70461"/>
    <w:rsid w:val="00D7048C"/>
    <w:rsid w:val="00D704C1"/>
    <w:rsid w:val="00D704DC"/>
    <w:rsid w:val="00D7055F"/>
    <w:rsid w:val="00D70615"/>
    <w:rsid w:val="00D7069F"/>
    <w:rsid w:val="00D707CF"/>
    <w:rsid w:val="00D70808"/>
    <w:rsid w:val="00D708B0"/>
    <w:rsid w:val="00D70AA7"/>
    <w:rsid w:val="00D70BB5"/>
    <w:rsid w:val="00D70CAC"/>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3B"/>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CD9"/>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AC9"/>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3"/>
    <w:rsid w:val="00D77B1D"/>
    <w:rsid w:val="00D77C4A"/>
    <w:rsid w:val="00D77D27"/>
    <w:rsid w:val="00D77D94"/>
    <w:rsid w:val="00D77E40"/>
    <w:rsid w:val="00D77F67"/>
    <w:rsid w:val="00D77FBD"/>
    <w:rsid w:val="00D8021F"/>
    <w:rsid w:val="00D8028D"/>
    <w:rsid w:val="00D802DB"/>
    <w:rsid w:val="00D80371"/>
    <w:rsid w:val="00D80383"/>
    <w:rsid w:val="00D804F1"/>
    <w:rsid w:val="00D80643"/>
    <w:rsid w:val="00D806A3"/>
    <w:rsid w:val="00D80719"/>
    <w:rsid w:val="00D8085B"/>
    <w:rsid w:val="00D808D1"/>
    <w:rsid w:val="00D808E7"/>
    <w:rsid w:val="00D809B7"/>
    <w:rsid w:val="00D80D9C"/>
    <w:rsid w:val="00D80FA3"/>
    <w:rsid w:val="00D81227"/>
    <w:rsid w:val="00D813F5"/>
    <w:rsid w:val="00D8148C"/>
    <w:rsid w:val="00D81503"/>
    <w:rsid w:val="00D816EA"/>
    <w:rsid w:val="00D819D3"/>
    <w:rsid w:val="00D81B40"/>
    <w:rsid w:val="00D81C52"/>
    <w:rsid w:val="00D81D26"/>
    <w:rsid w:val="00D81E9F"/>
    <w:rsid w:val="00D82096"/>
    <w:rsid w:val="00D8217B"/>
    <w:rsid w:val="00D82196"/>
    <w:rsid w:val="00D823C6"/>
    <w:rsid w:val="00D8261F"/>
    <w:rsid w:val="00D828F8"/>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7B"/>
    <w:rsid w:val="00D84495"/>
    <w:rsid w:val="00D8449C"/>
    <w:rsid w:val="00D84612"/>
    <w:rsid w:val="00D846B0"/>
    <w:rsid w:val="00D848B7"/>
    <w:rsid w:val="00D84C83"/>
    <w:rsid w:val="00D85016"/>
    <w:rsid w:val="00D8501E"/>
    <w:rsid w:val="00D850E1"/>
    <w:rsid w:val="00D850E3"/>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637"/>
    <w:rsid w:val="00D9094B"/>
    <w:rsid w:val="00D90A10"/>
    <w:rsid w:val="00D90A48"/>
    <w:rsid w:val="00D90BEB"/>
    <w:rsid w:val="00D90BF9"/>
    <w:rsid w:val="00D90C2C"/>
    <w:rsid w:val="00D90C41"/>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098"/>
    <w:rsid w:val="00D931AB"/>
    <w:rsid w:val="00D9351A"/>
    <w:rsid w:val="00D935A7"/>
    <w:rsid w:val="00D935F7"/>
    <w:rsid w:val="00D9385D"/>
    <w:rsid w:val="00D938D0"/>
    <w:rsid w:val="00D939CA"/>
    <w:rsid w:val="00D93AA1"/>
    <w:rsid w:val="00D93B8F"/>
    <w:rsid w:val="00D93C17"/>
    <w:rsid w:val="00D93C65"/>
    <w:rsid w:val="00D93D21"/>
    <w:rsid w:val="00D93E0E"/>
    <w:rsid w:val="00D940D2"/>
    <w:rsid w:val="00D94128"/>
    <w:rsid w:val="00D941B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81"/>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39"/>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7D"/>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262"/>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47"/>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232"/>
    <w:rsid w:val="00DB144C"/>
    <w:rsid w:val="00DB1745"/>
    <w:rsid w:val="00DB17DA"/>
    <w:rsid w:val="00DB180A"/>
    <w:rsid w:val="00DB18FA"/>
    <w:rsid w:val="00DB1B1D"/>
    <w:rsid w:val="00DB1BE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3F0B"/>
    <w:rsid w:val="00DB40C2"/>
    <w:rsid w:val="00DB4133"/>
    <w:rsid w:val="00DB419F"/>
    <w:rsid w:val="00DB422B"/>
    <w:rsid w:val="00DB428F"/>
    <w:rsid w:val="00DB42CD"/>
    <w:rsid w:val="00DB43F1"/>
    <w:rsid w:val="00DB45C8"/>
    <w:rsid w:val="00DB4608"/>
    <w:rsid w:val="00DB4610"/>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A3"/>
    <w:rsid w:val="00DB6DD0"/>
    <w:rsid w:val="00DB6E7C"/>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4"/>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82"/>
    <w:rsid w:val="00DC5FDB"/>
    <w:rsid w:val="00DC606B"/>
    <w:rsid w:val="00DC60F0"/>
    <w:rsid w:val="00DC6213"/>
    <w:rsid w:val="00DC621B"/>
    <w:rsid w:val="00DC62B9"/>
    <w:rsid w:val="00DC63F8"/>
    <w:rsid w:val="00DC64B3"/>
    <w:rsid w:val="00DC66AB"/>
    <w:rsid w:val="00DC66E0"/>
    <w:rsid w:val="00DC67B8"/>
    <w:rsid w:val="00DC67F0"/>
    <w:rsid w:val="00DC6976"/>
    <w:rsid w:val="00DC6B22"/>
    <w:rsid w:val="00DC6D35"/>
    <w:rsid w:val="00DC6DA3"/>
    <w:rsid w:val="00DC6E76"/>
    <w:rsid w:val="00DC6FFD"/>
    <w:rsid w:val="00DC7073"/>
    <w:rsid w:val="00DC7209"/>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05"/>
    <w:rsid w:val="00DD0B5C"/>
    <w:rsid w:val="00DD0BBB"/>
    <w:rsid w:val="00DD0CCA"/>
    <w:rsid w:val="00DD0D0C"/>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2095"/>
    <w:rsid w:val="00DD2269"/>
    <w:rsid w:val="00DD2351"/>
    <w:rsid w:val="00DD235F"/>
    <w:rsid w:val="00DD236A"/>
    <w:rsid w:val="00DD23AB"/>
    <w:rsid w:val="00DD2437"/>
    <w:rsid w:val="00DD2469"/>
    <w:rsid w:val="00DD2627"/>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3D8"/>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7DC"/>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0E7"/>
    <w:rsid w:val="00DE3189"/>
    <w:rsid w:val="00DE31C5"/>
    <w:rsid w:val="00DE31E8"/>
    <w:rsid w:val="00DE3244"/>
    <w:rsid w:val="00DE3261"/>
    <w:rsid w:val="00DE339C"/>
    <w:rsid w:val="00DE34BD"/>
    <w:rsid w:val="00DE356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0D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1C6"/>
    <w:rsid w:val="00DF1204"/>
    <w:rsid w:val="00DF15E0"/>
    <w:rsid w:val="00DF16A6"/>
    <w:rsid w:val="00DF17D8"/>
    <w:rsid w:val="00DF1BBE"/>
    <w:rsid w:val="00DF2013"/>
    <w:rsid w:val="00DF205D"/>
    <w:rsid w:val="00DF20FE"/>
    <w:rsid w:val="00DF2136"/>
    <w:rsid w:val="00DF22C4"/>
    <w:rsid w:val="00DF24E4"/>
    <w:rsid w:val="00DF2597"/>
    <w:rsid w:val="00DF263F"/>
    <w:rsid w:val="00DF26C1"/>
    <w:rsid w:val="00DF286B"/>
    <w:rsid w:val="00DF289B"/>
    <w:rsid w:val="00DF2B70"/>
    <w:rsid w:val="00DF2BBC"/>
    <w:rsid w:val="00DF2C28"/>
    <w:rsid w:val="00DF2C29"/>
    <w:rsid w:val="00DF2C77"/>
    <w:rsid w:val="00DF2F31"/>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3B"/>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DE5"/>
    <w:rsid w:val="00DF7E1A"/>
    <w:rsid w:val="00DF7F6C"/>
    <w:rsid w:val="00E00079"/>
    <w:rsid w:val="00E00160"/>
    <w:rsid w:val="00E002D4"/>
    <w:rsid w:val="00E0070F"/>
    <w:rsid w:val="00E008A8"/>
    <w:rsid w:val="00E008DC"/>
    <w:rsid w:val="00E00993"/>
    <w:rsid w:val="00E00C63"/>
    <w:rsid w:val="00E00CD9"/>
    <w:rsid w:val="00E00D0F"/>
    <w:rsid w:val="00E00E8E"/>
    <w:rsid w:val="00E00E92"/>
    <w:rsid w:val="00E00E9E"/>
    <w:rsid w:val="00E00F28"/>
    <w:rsid w:val="00E00FCA"/>
    <w:rsid w:val="00E0114B"/>
    <w:rsid w:val="00E01166"/>
    <w:rsid w:val="00E01316"/>
    <w:rsid w:val="00E01390"/>
    <w:rsid w:val="00E01429"/>
    <w:rsid w:val="00E01526"/>
    <w:rsid w:val="00E015D3"/>
    <w:rsid w:val="00E015DB"/>
    <w:rsid w:val="00E0170D"/>
    <w:rsid w:val="00E017A0"/>
    <w:rsid w:val="00E017F0"/>
    <w:rsid w:val="00E018E7"/>
    <w:rsid w:val="00E01905"/>
    <w:rsid w:val="00E01A09"/>
    <w:rsid w:val="00E01BAA"/>
    <w:rsid w:val="00E01BFC"/>
    <w:rsid w:val="00E01E1D"/>
    <w:rsid w:val="00E01ED4"/>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7C"/>
    <w:rsid w:val="00E040C6"/>
    <w:rsid w:val="00E042BD"/>
    <w:rsid w:val="00E043FE"/>
    <w:rsid w:val="00E048A6"/>
    <w:rsid w:val="00E048AB"/>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061"/>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F4"/>
    <w:rsid w:val="00E10881"/>
    <w:rsid w:val="00E1090A"/>
    <w:rsid w:val="00E10A97"/>
    <w:rsid w:val="00E10AD9"/>
    <w:rsid w:val="00E10ADA"/>
    <w:rsid w:val="00E10C06"/>
    <w:rsid w:val="00E10D16"/>
    <w:rsid w:val="00E10D2F"/>
    <w:rsid w:val="00E10DB7"/>
    <w:rsid w:val="00E10DFB"/>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28"/>
    <w:rsid w:val="00E1653B"/>
    <w:rsid w:val="00E165B5"/>
    <w:rsid w:val="00E1671C"/>
    <w:rsid w:val="00E16876"/>
    <w:rsid w:val="00E1688A"/>
    <w:rsid w:val="00E168D3"/>
    <w:rsid w:val="00E1690D"/>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0BA"/>
    <w:rsid w:val="00E201B9"/>
    <w:rsid w:val="00E201C8"/>
    <w:rsid w:val="00E201DC"/>
    <w:rsid w:val="00E20432"/>
    <w:rsid w:val="00E205F9"/>
    <w:rsid w:val="00E207DE"/>
    <w:rsid w:val="00E207F9"/>
    <w:rsid w:val="00E20A38"/>
    <w:rsid w:val="00E20B0B"/>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BC"/>
    <w:rsid w:val="00E248F1"/>
    <w:rsid w:val="00E24A60"/>
    <w:rsid w:val="00E24DCA"/>
    <w:rsid w:val="00E24FB7"/>
    <w:rsid w:val="00E24FF6"/>
    <w:rsid w:val="00E25054"/>
    <w:rsid w:val="00E2512D"/>
    <w:rsid w:val="00E2513C"/>
    <w:rsid w:val="00E251ED"/>
    <w:rsid w:val="00E25213"/>
    <w:rsid w:val="00E25285"/>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71"/>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3F2"/>
    <w:rsid w:val="00E31461"/>
    <w:rsid w:val="00E31477"/>
    <w:rsid w:val="00E314B4"/>
    <w:rsid w:val="00E315ED"/>
    <w:rsid w:val="00E3167B"/>
    <w:rsid w:val="00E316D6"/>
    <w:rsid w:val="00E31941"/>
    <w:rsid w:val="00E319C1"/>
    <w:rsid w:val="00E319C7"/>
    <w:rsid w:val="00E31AE5"/>
    <w:rsid w:val="00E31AF6"/>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D96"/>
    <w:rsid w:val="00E35E6F"/>
    <w:rsid w:val="00E35F76"/>
    <w:rsid w:val="00E36028"/>
    <w:rsid w:val="00E36034"/>
    <w:rsid w:val="00E3609A"/>
    <w:rsid w:val="00E360C1"/>
    <w:rsid w:val="00E361BB"/>
    <w:rsid w:val="00E36278"/>
    <w:rsid w:val="00E3632D"/>
    <w:rsid w:val="00E36362"/>
    <w:rsid w:val="00E3640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49F"/>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2D2"/>
    <w:rsid w:val="00E4242C"/>
    <w:rsid w:val="00E425FB"/>
    <w:rsid w:val="00E427C0"/>
    <w:rsid w:val="00E42883"/>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6E27"/>
    <w:rsid w:val="00E4713A"/>
    <w:rsid w:val="00E4713E"/>
    <w:rsid w:val="00E4716A"/>
    <w:rsid w:val="00E4722B"/>
    <w:rsid w:val="00E47268"/>
    <w:rsid w:val="00E472A7"/>
    <w:rsid w:val="00E47300"/>
    <w:rsid w:val="00E4733D"/>
    <w:rsid w:val="00E4750A"/>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25"/>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A74"/>
    <w:rsid w:val="00E53B3E"/>
    <w:rsid w:val="00E53B75"/>
    <w:rsid w:val="00E53C37"/>
    <w:rsid w:val="00E53D4C"/>
    <w:rsid w:val="00E53F15"/>
    <w:rsid w:val="00E53F29"/>
    <w:rsid w:val="00E540D3"/>
    <w:rsid w:val="00E5414C"/>
    <w:rsid w:val="00E541F6"/>
    <w:rsid w:val="00E54230"/>
    <w:rsid w:val="00E5423D"/>
    <w:rsid w:val="00E542AE"/>
    <w:rsid w:val="00E54461"/>
    <w:rsid w:val="00E5474A"/>
    <w:rsid w:val="00E54758"/>
    <w:rsid w:val="00E547DA"/>
    <w:rsid w:val="00E54987"/>
    <w:rsid w:val="00E54A0C"/>
    <w:rsid w:val="00E54AF6"/>
    <w:rsid w:val="00E54E3B"/>
    <w:rsid w:val="00E55016"/>
    <w:rsid w:val="00E55151"/>
    <w:rsid w:val="00E551F3"/>
    <w:rsid w:val="00E554F2"/>
    <w:rsid w:val="00E556C1"/>
    <w:rsid w:val="00E55921"/>
    <w:rsid w:val="00E559DC"/>
    <w:rsid w:val="00E559EE"/>
    <w:rsid w:val="00E55ABF"/>
    <w:rsid w:val="00E55C9B"/>
    <w:rsid w:val="00E55E6C"/>
    <w:rsid w:val="00E55EB6"/>
    <w:rsid w:val="00E55EF2"/>
    <w:rsid w:val="00E55F02"/>
    <w:rsid w:val="00E55FC6"/>
    <w:rsid w:val="00E5615B"/>
    <w:rsid w:val="00E56198"/>
    <w:rsid w:val="00E56394"/>
    <w:rsid w:val="00E563BE"/>
    <w:rsid w:val="00E56455"/>
    <w:rsid w:val="00E5646E"/>
    <w:rsid w:val="00E5646F"/>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B88"/>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1F82"/>
    <w:rsid w:val="00E62068"/>
    <w:rsid w:val="00E621BF"/>
    <w:rsid w:val="00E62200"/>
    <w:rsid w:val="00E62345"/>
    <w:rsid w:val="00E6245C"/>
    <w:rsid w:val="00E6257B"/>
    <w:rsid w:val="00E626E7"/>
    <w:rsid w:val="00E62912"/>
    <w:rsid w:val="00E62A72"/>
    <w:rsid w:val="00E62A90"/>
    <w:rsid w:val="00E62AC1"/>
    <w:rsid w:val="00E62B85"/>
    <w:rsid w:val="00E62C55"/>
    <w:rsid w:val="00E62DC9"/>
    <w:rsid w:val="00E62E0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7"/>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43"/>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7F3"/>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0F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EF"/>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DAD"/>
    <w:rsid w:val="00E80E63"/>
    <w:rsid w:val="00E80EC6"/>
    <w:rsid w:val="00E81019"/>
    <w:rsid w:val="00E811D6"/>
    <w:rsid w:val="00E81442"/>
    <w:rsid w:val="00E8170C"/>
    <w:rsid w:val="00E817C3"/>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534"/>
    <w:rsid w:val="00E82613"/>
    <w:rsid w:val="00E827B7"/>
    <w:rsid w:val="00E82C29"/>
    <w:rsid w:val="00E82CBE"/>
    <w:rsid w:val="00E82D83"/>
    <w:rsid w:val="00E82D8A"/>
    <w:rsid w:val="00E82D9C"/>
    <w:rsid w:val="00E83180"/>
    <w:rsid w:val="00E831D7"/>
    <w:rsid w:val="00E833D6"/>
    <w:rsid w:val="00E8341D"/>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3D1"/>
    <w:rsid w:val="00E854EA"/>
    <w:rsid w:val="00E8567F"/>
    <w:rsid w:val="00E85727"/>
    <w:rsid w:val="00E8586E"/>
    <w:rsid w:val="00E85928"/>
    <w:rsid w:val="00E8595F"/>
    <w:rsid w:val="00E85BBD"/>
    <w:rsid w:val="00E85F39"/>
    <w:rsid w:val="00E8602F"/>
    <w:rsid w:val="00E86200"/>
    <w:rsid w:val="00E86245"/>
    <w:rsid w:val="00E86377"/>
    <w:rsid w:val="00E8649C"/>
    <w:rsid w:val="00E865C1"/>
    <w:rsid w:val="00E8673B"/>
    <w:rsid w:val="00E868A1"/>
    <w:rsid w:val="00E86A6C"/>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85"/>
    <w:rsid w:val="00E90395"/>
    <w:rsid w:val="00E903EC"/>
    <w:rsid w:val="00E9068B"/>
    <w:rsid w:val="00E906F3"/>
    <w:rsid w:val="00E90C25"/>
    <w:rsid w:val="00E90C5A"/>
    <w:rsid w:val="00E90D90"/>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2F21"/>
    <w:rsid w:val="00E93052"/>
    <w:rsid w:val="00E93101"/>
    <w:rsid w:val="00E9344D"/>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03"/>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21E"/>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31"/>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87"/>
    <w:rsid w:val="00EA4EE8"/>
    <w:rsid w:val="00EA4F4A"/>
    <w:rsid w:val="00EA4F55"/>
    <w:rsid w:val="00EA4F99"/>
    <w:rsid w:val="00EA4FA5"/>
    <w:rsid w:val="00EA506F"/>
    <w:rsid w:val="00EA520A"/>
    <w:rsid w:val="00EA5268"/>
    <w:rsid w:val="00EA5434"/>
    <w:rsid w:val="00EA5441"/>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4D"/>
    <w:rsid w:val="00EA6AEE"/>
    <w:rsid w:val="00EA6C3B"/>
    <w:rsid w:val="00EA6DA0"/>
    <w:rsid w:val="00EA6E3E"/>
    <w:rsid w:val="00EA6FF5"/>
    <w:rsid w:val="00EA7024"/>
    <w:rsid w:val="00EA70C7"/>
    <w:rsid w:val="00EA7116"/>
    <w:rsid w:val="00EA714D"/>
    <w:rsid w:val="00EA71C3"/>
    <w:rsid w:val="00EA7384"/>
    <w:rsid w:val="00EA73B9"/>
    <w:rsid w:val="00EA7418"/>
    <w:rsid w:val="00EA74DF"/>
    <w:rsid w:val="00EA74E8"/>
    <w:rsid w:val="00EA7660"/>
    <w:rsid w:val="00EA768C"/>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2FB"/>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49"/>
    <w:rsid w:val="00EB42FE"/>
    <w:rsid w:val="00EB432E"/>
    <w:rsid w:val="00EB4663"/>
    <w:rsid w:val="00EB46E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5D"/>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80E"/>
    <w:rsid w:val="00EC1953"/>
    <w:rsid w:val="00EC1AA0"/>
    <w:rsid w:val="00EC1B5D"/>
    <w:rsid w:val="00EC1B8E"/>
    <w:rsid w:val="00EC1BB0"/>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88"/>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2B"/>
    <w:rsid w:val="00EC4302"/>
    <w:rsid w:val="00EC435A"/>
    <w:rsid w:val="00EC43C7"/>
    <w:rsid w:val="00EC44B9"/>
    <w:rsid w:val="00EC452E"/>
    <w:rsid w:val="00EC4552"/>
    <w:rsid w:val="00EC46A4"/>
    <w:rsid w:val="00EC46CF"/>
    <w:rsid w:val="00EC46E4"/>
    <w:rsid w:val="00EC4723"/>
    <w:rsid w:val="00EC4897"/>
    <w:rsid w:val="00EC495C"/>
    <w:rsid w:val="00EC49B3"/>
    <w:rsid w:val="00EC4A41"/>
    <w:rsid w:val="00EC4B19"/>
    <w:rsid w:val="00EC4CD3"/>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4B"/>
    <w:rsid w:val="00EC7D56"/>
    <w:rsid w:val="00EC7E28"/>
    <w:rsid w:val="00EC7EEC"/>
    <w:rsid w:val="00EC7F2B"/>
    <w:rsid w:val="00ED0032"/>
    <w:rsid w:val="00ED017B"/>
    <w:rsid w:val="00ED02B0"/>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4F"/>
    <w:rsid w:val="00ED1BB5"/>
    <w:rsid w:val="00ED1BDE"/>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15"/>
    <w:rsid w:val="00ED367D"/>
    <w:rsid w:val="00ED375B"/>
    <w:rsid w:val="00ED376E"/>
    <w:rsid w:val="00ED3861"/>
    <w:rsid w:val="00ED387E"/>
    <w:rsid w:val="00ED3CC9"/>
    <w:rsid w:val="00ED3D2E"/>
    <w:rsid w:val="00ED4030"/>
    <w:rsid w:val="00ED4077"/>
    <w:rsid w:val="00ED432A"/>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0E8"/>
    <w:rsid w:val="00ED61E5"/>
    <w:rsid w:val="00ED66EE"/>
    <w:rsid w:val="00ED67F2"/>
    <w:rsid w:val="00ED6824"/>
    <w:rsid w:val="00ED682F"/>
    <w:rsid w:val="00ED6901"/>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0A"/>
    <w:rsid w:val="00EE3179"/>
    <w:rsid w:val="00EE32B9"/>
    <w:rsid w:val="00EE33FD"/>
    <w:rsid w:val="00EE3426"/>
    <w:rsid w:val="00EE3554"/>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18E"/>
    <w:rsid w:val="00EE627D"/>
    <w:rsid w:val="00EE6352"/>
    <w:rsid w:val="00EE6782"/>
    <w:rsid w:val="00EE67C7"/>
    <w:rsid w:val="00EE68D0"/>
    <w:rsid w:val="00EE690B"/>
    <w:rsid w:val="00EE6A34"/>
    <w:rsid w:val="00EE6ACE"/>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E7F3C"/>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0F"/>
    <w:rsid w:val="00EF3180"/>
    <w:rsid w:val="00EF31AE"/>
    <w:rsid w:val="00EF3228"/>
    <w:rsid w:val="00EF3244"/>
    <w:rsid w:val="00EF3560"/>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03"/>
    <w:rsid w:val="00EF55A9"/>
    <w:rsid w:val="00EF566B"/>
    <w:rsid w:val="00EF5787"/>
    <w:rsid w:val="00EF579A"/>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16C"/>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1FA"/>
    <w:rsid w:val="00F00314"/>
    <w:rsid w:val="00F00469"/>
    <w:rsid w:val="00F005BA"/>
    <w:rsid w:val="00F007C0"/>
    <w:rsid w:val="00F007F3"/>
    <w:rsid w:val="00F009D6"/>
    <w:rsid w:val="00F00AAB"/>
    <w:rsid w:val="00F00B21"/>
    <w:rsid w:val="00F00B2A"/>
    <w:rsid w:val="00F00C20"/>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1FF6"/>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DE9"/>
    <w:rsid w:val="00F02E99"/>
    <w:rsid w:val="00F02FA0"/>
    <w:rsid w:val="00F030CD"/>
    <w:rsid w:val="00F030FF"/>
    <w:rsid w:val="00F03120"/>
    <w:rsid w:val="00F032E5"/>
    <w:rsid w:val="00F0339A"/>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7D"/>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03B"/>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558"/>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CC"/>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07"/>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0"/>
    <w:rsid w:val="00F24208"/>
    <w:rsid w:val="00F243D8"/>
    <w:rsid w:val="00F244D2"/>
    <w:rsid w:val="00F245ED"/>
    <w:rsid w:val="00F2478C"/>
    <w:rsid w:val="00F24ABD"/>
    <w:rsid w:val="00F24E1C"/>
    <w:rsid w:val="00F24E63"/>
    <w:rsid w:val="00F250D8"/>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BFE"/>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27E30"/>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685"/>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7"/>
    <w:rsid w:val="00F3422D"/>
    <w:rsid w:val="00F3441F"/>
    <w:rsid w:val="00F34540"/>
    <w:rsid w:val="00F3458C"/>
    <w:rsid w:val="00F34593"/>
    <w:rsid w:val="00F34646"/>
    <w:rsid w:val="00F348C8"/>
    <w:rsid w:val="00F349E1"/>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0DA"/>
    <w:rsid w:val="00F361E1"/>
    <w:rsid w:val="00F36248"/>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6AD"/>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448"/>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518"/>
    <w:rsid w:val="00F42641"/>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79A"/>
    <w:rsid w:val="00F478AD"/>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83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67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5D6"/>
    <w:rsid w:val="00F656F9"/>
    <w:rsid w:val="00F6571C"/>
    <w:rsid w:val="00F65746"/>
    <w:rsid w:val="00F65866"/>
    <w:rsid w:val="00F659AA"/>
    <w:rsid w:val="00F65A1D"/>
    <w:rsid w:val="00F65A36"/>
    <w:rsid w:val="00F65CEB"/>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50"/>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8B3"/>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925"/>
    <w:rsid w:val="00F73A0F"/>
    <w:rsid w:val="00F73A63"/>
    <w:rsid w:val="00F73AD9"/>
    <w:rsid w:val="00F73AED"/>
    <w:rsid w:val="00F73BDC"/>
    <w:rsid w:val="00F73BE4"/>
    <w:rsid w:val="00F73C72"/>
    <w:rsid w:val="00F73D5C"/>
    <w:rsid w:val="00F73D65"/>
    <w:rsid w:val="00F73D69"/>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77C8E"/>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23"/>
    <w:rsid w:val="00F84193"/>
    <w:rsid w:val="00F842C9"/>
    <w:rsid w:val="00F8433F"/>
    <w:rsid w:val="00F8456C"/>
    <w:rsid w:val="00F845AF"/>
    <w:rsid w:val="00F8482B"/>
    <w:rsid w:val="00F848B8"/>
    <w:rsid w:val="00F848FE"/>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1F"/>
    <w:rsid w:val="00F86648"/>
    <w:rsid w:val="00F866CC"/>
    <w:rsid w:val="00F866F1"/>
    <w:rsid w:val="00F86740"/>
    <w:rsid w:val="00F8678B"/>
    <w:rsid w:val="00F867FB"/>
    <w:rsid w:val="00F868F5"/>
    <w:rsid w:val="00F86AC5"/>
    <w:rsid w:val="00F86E03"/>
    <w:rsid w:val="00F86F27"/>
    <w:rsid w:val="00F870B7"/>
    <w:rsid w:val="00F8716C"/>
    <w:rsid w:val="00F8718A"/>
    <w:rsid w:val="00F8728D"/>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5D"/>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3C2"/>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6D"/>
    <w:rsid w:val="00FA149D"/>
    <w:rsid w:val="00FA14FB"/>
    <w:rsid w:val="00FA1570"/>
    <w:rsid w:val="00FA158B"/>
    <w:rsid w:val="00FA1698"/>
    <w:rsid w:val="00FA1724"/>
    <w:rsid w:val="00FA177B"/>
    <w:rsid w:val="00FA1A5F"/>
    <w:rsid w:val="00FA1B7B"/>
    <w:rsid w:val="00FA1C27"/>
    <w:rsid w:val="00FA1D3E"/>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3EF8"/>
    <w:rsid w:val="00FA3F39"/>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7A3"/>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93B"/>
    <w:rsid w:val="00FA6A25"/>
    <w:rsid w:val="00FA6A41"/>
    <w:rsid w:val="00FA6B4E"/>
    <w:rsid w:val="00FA6BE2"/>
    <w:rsid w:val="00FA6D9E"/>
    <w:rsid w:val="00FA6F31"/>
    <w:rsid w:val="00FA6F73"/>
    <w:rsid w:val="00FA70CA"/>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42"/>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5CA"/>
    <w:rsid w:val="00FB381E"/>
    <w:rsid w:val="00FB38B4"/>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088"/>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1A9"/>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C1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682"/>
    <w:rsid w:val="00FC46C4"/>
    <w:rsid w:val="00FC4721"/>
    <w:rsid w:val="00FC4843"/>
    <w:rsid w:val="00FC4852"/>
    <w:rsid w:val="00FC4B3D"/>
    <w:rsid w:val="00FC4BD5"/>
    <w:rsid w:val="00FC4C91"/>
    <w:rsid w:val="00FC4E2E"/>
    <w:rsid w:val="00FC4E7B"/>
    <w:rsid w:val="00FC4ECB"/>
    <w:rsid w:val="00FC4EEA"/>
    <w:rsid w:val="00FC4F48"/>
    <w:rsid w:val="00FC4FA2"/>
    <w:rsid w:val="00FC500C"/>
    <w:rsid w:val="00FC5289"/>
    <w:rsid w:val="00FC5294"/>
    <w:rsid w:val="00FC52E1"/>
    <w:rsid w:val="00FC5311"/>
    <w:rsid w:val="00FC5364"/>
    <w:rsid w:val="00FC5667"/>
    <w:rsid w:val="00FC58CE"/>
    <w:rsid w:val="00FC592B"/>
    <w:rsid w:val="00FC594E"/>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58"/>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5D7"/>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AF"/>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A7"/>
    <w:rsid w:val="00FD5DCE"/>
    <w:rsid w:val="00FD6225"/>
    <w:rsid w:val="00FD6243"/>
    <w:rsid w:val="00FD63B6"/>
    <w:rsid w:val="00FD63ED"/>
    <w:rsid w:val="00FD6458"/>
    <w:rsid w:val="00FD64D8"/>
    <w:rsid w:val="00FD64E8"/>
    <w:rsid w:val="00FD6596"/>
    <w:rsid w:val="00FD6730"/>
    <w:rsid w:val="00FD67C6"/>
    <w:rsid w:val="00FD683A"/>
    <w:rsid w:val="00FD6973"/>
    <w:rsid w:val="00FD69CA"/>
    <w:rsid w:val="00FD6A40"/>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247"/>
    <w:rsid w:val="00FE1305"/>
    <w:rsid w:val="00FE13DF"/>
    <w:rsid w:val="00FE141A"/>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60E"/>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C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74"/>
    <w:rsid w:val="00FF1CF5"/>
    <w:rsid w:val="00FF1DB0"/>
    <w:rsid w:val="00FF1E65"/>
    <w:rsid w:val="00FF1E9D"/>
    <w:rsid w:val="00FF1F10"/>
    <w:rsid w:val="00FF1FC9"/>
    <w:rsid w:val="00FF20D7"/>
    <w:rsid w:val="00FF2119"/>
    <w:rsid w:val="00FF2137"/>
    <w:rsid w:val="00FF2258"/>
    <w:rsid w:val="00FF233E"/>
    <w:rsid w:val="00FF23E0"/>
    <w:rsid w:val="00FF2409"/>
    <w:rsid w:val="00FF25C3"/>
    <w:rsid w:val="00FF265A"/>
    <w:rsid w:val="00FF267B"/>
    <w:rsid w:val="00FF2983"/>
    <w:rsid w:val="00FF2990"/>
    <w:rsid w:val="00FF2B8D"/>
    <w:rsid w:val="00FF2CF5"/>
    <w:rsid w:val="00FF2D26"/>
    <w:rsid w:val="00FF2FBC"/>
    <w:rsid w:val="00FF2FD2"/>
    <w:rsid w:val="00FF302B"/>
    <w:rsid w:val="00FF30FE"/>
    <w:rsid w:val="00FF3221"/>
    <w:rsid w:val="00FF3414"/>
    <w:rsid w:val="00FF3676"/>
    <w:rsid w:val="00FF387D"/>
    <w:rsid w:val="00FF390A"/>
    <w:rsid w:val="00FF39E4"/>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5FEA"/>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E0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m-1506207965691093577m-8756491546063769212b1">
    <w:name w:val="m_-1506207965691093577m-8756491546063769212b1"/>
    <w:basedOn w:val="Normal"/>
    <w:rsid w:val="00ED3615"/>
    <w:pPr>
      <w:spacing w:before="100" w:beforeAutospacing="1" w:after="100" w:afterAutospacing="1" w:line="240" w:lineRule="auto"/>
    </w:pPr>
    <w:rPr>
      <w:rFonts w:ascii="Calibri" w:hAnsi="Calibri" w:cs="Calibri"/>
      <w:sz w:val="22"/>
      <w:lang w:val="en-SE" w:eastAsia="en-SE"/>
    </w:rPr>
  </w:style>
  <w:style w:type="character" w:customStyle="1" w:styleId="apple-converted-space">
    <w:name w:val="apple-converted-space"/>
    <w:basedOn w:val="DefaultParagraphFont"/>
    <w:rsid w:val="00B4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06378805">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44615447">
      <w:bodyDiv w:val="1"/>
      <w:marLeft w:val="0"/>
      <w:marRight w:val="0"/>
      <w:marTop w:val="0"/>
      <w:marBottom w:val="0"/>
      <w:divBdr>
        <w:top w:val="none" w:sz="0" w:space="0" w:color="auto"/>
        <w:left w:val="none" w:sz="0" w:space="0" w:color="auto"/>
        <w:bottom w:val="none" w:sz="0" w:space="0" w:color="auto"/>
        <w:right w:val="none" w:sz="0" w:space="0" w:color="auto"/>
      </w:divBdr>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693966086">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75578499">
      <w:bodyDiv w:val="1"/>
      <w:marLeft w:val="0"/>
      <w:marRight w:val="0"/>
      <w:marTop w:val="0"/>
      <w:marBottom w:val="0"/>
      <w:divBdr>
        <w:top w:val="none" w:sz="0" w:space="0" w:color="auto"/>
        <w:left w:val="none" w:sz="0" w:space="0" w:color="auto"/>
        <w:bottom w:val="none" w:sz="0" w:space="0" w:color="auto"/>
        <w:right w:val="none" w:sz="0" w:space="0" w:color="auto"/>
      </w:divBdr>
    </w:div>
    <w:div w:id="892236836">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57225712">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122951">
      <w:bodyDiv w:val="1"/>
      <w:marLeft w:val="0"/>
      <w:marRight w:val="0"/>
      <w:marTop w:val="0"/>
      <w:marBottom w:val="0"/>
      <w:divBdr>
        <w:top w:val="none" w:sz="0" w:space="0" w:color="auto"/>
        <w:left w:val="none" w:sz="0" w:space="0" w:color="auto"/>
        <w:bottom w:val="none" w:sz="0" w:space="0" w:color="auto"/>
        <w:right w:val="none" w:sz="0" w:space="0" w:color="auto"/>
      </w:divBdr>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45862447">
      <w:bodyDiv w:val="1"/>
      <w:marLeft w:val="0"/>
      <w:marRight w:val="0"/>
      <w:marTop w:val="0"/>
      <w:marBottom w:val="0"/>
      <w:divBdr>
        <w:top w:val="none" w:sz="0" w:space="0" w:color="auto"/>
        <w:left w:val="none" w:sz="0" w:space="0" w:color="auto"/>
        <w:bottom w:val="none" w:sz="0" w:space="0" w:color="auto"/>
        <w:right w:val="none" w:sz="0" w:space="0" w:color="auto"/>
      </w:divBdr>
    </w:div>
    <w:div w:id="1409497948">
      <w:bodyDiv w:val="1"/>
      <w:marLeft w:val="0"/>
      <w:marRight w:val="0"/>
      <w:marTop w:val="0"/>
      <w:marBottom w:val="0"/>
      <w:divBdr>
        <w:top w:val="none" w:sz="0" w:space="0" w:color="auto"/>
        <w:left w:val="none" w:sz="0" w:space="0" w:color="auto"/>
        <w:bottom w:val="none" w:sz="0" w:space="0" w:color="auto"/>
        <w:right w:val="none" w:sz="0" w:space="0" w:color="auto"/>
      </w:divBdr>
    </w:div>
    <w:div w:id="150997987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9465695">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 w:id="1899317995">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55036451">
      <w:bodyDiv w:val="1"/>
      <w:marLeft w:val="0"/>
      <w:marRight w:val="0"/>
      <w:marTop w:val="0"/>
      <w:marBottom w:val="0"/>
      <w:divBdr>
        <w:top w:val="none" w:sz="0" w:space="0" w:color="auto"/>
        <w:left w:val="none" w:sz="0" w:space="0" w:color="auto"/>
        <w:bottom w:val="none" w:sz="0" w:space="0" w:color="auto"/>
        <w:right w:val="none" w:sz="0" w:space="0" w:color="auto"/>
      </w:divBdr>
    </w:div>
    <w:div w:id="2058620887">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9B3F-27DF-4679-88E6-128DD577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2243</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2023-09-29T09:02:00Z</dcterms:created>
  <dcterms:modified xsi:type="dcterms:W3CDTF">2023-11-04T00:00:00Z</dcterms:modified>
</cp:coreProperties>
</file>